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BC2C8" w14:textId="77777777" w:rsidR="00326364" w:rsidRDefault="00326364" w:rsidP="00CC649E">
      <w:pPr>
        <w:jc w:val="center"/>
        <w:rPr>
          <w:b/>
          <w:bCs/>
          <w:sz w:val="56"/>
          <w:szCs w:val="56"/>
        </w:rPr>
      </w:pPr>
      <w:r w:rsidRPr="00326364">
        <w:rPr>
          <w:b/>
          <w:bCs/>
          <w:sz w:val="56"/>
          <w:szCs w:val="56"/>
        </w:rPr>
        <w:t xml:space="preserve">KAPX – User Manual </w:t>
      </w:r>
    </w:p>
    <w:p w14:paraId="43B539EC" w14:textId="77777777" w:rsidR="00F247A8" w:rsidRDefault="00F247A8" w:rsidP="00CC649E">
      <w:pPr>
        <w:jc w:val="center"/>
        <w:rPr>
          <w:b/>
          <w:bCs/>
          <w:sz w:val="56"/>
          <w:szCs w:val="56"/>
        </w:rPr>
      </w:pPr>
    </w:p>
    <w:p w14:paraId="12EE8C65" w14:textId="77777777" w:rsidR="00F247A8" w:rsidRDefault="00F247A8" w:rsidP="00CC649E">
      <w:pPr>
        <w:jc w:val="center"/>
        <w:rPr>
          <w:b/>
          <w:bCs/>
          <w:sz w:val="56"/>
          <w:szCs w:val="56"/>
        </w:rPr>
      </w:pPr>
    </w:p>
    <w:p w14:paraId="2D1D1EB2" w14:textId="77777777" w:rsidR="00F247A8" w:rsidRPr="00CF4892" w:rsidRDefault="00F247A8" w:rsidP="00CC649E">
      <w:pPr>
        <w:jc w:val="center"/>
        <w:rPr>
          <w:b/>
          <w:bCs/>
          <w:sz w:val="56"/>
          <w:szCs w:val="56"/>
        </w:rPr>
      </w:pPr>
    </w:p>
    <w:p w14:paraId="2125473C" w14:textId="7CFED4DD" w:rsidR="00CC649E" w:rsidRPr="00CF4892" w:rsidRDefault="002351AE" w:rsidP="00CC649E">
      <w:pPr>
        <w:jc w:val="center"/>
        <w:rPr>
          <w:b/>
          <w:bCs/>
          <w:sz w:val="56"/>
          <w:szCs w:val="56"/>
        </w:rPr>
      </w:pPr>
      <w:r w:rsidRPr="00CF4892">
        <w:rPr>
          <w:b/>
          <w:bCs/>
          <w:noProof/>
          <w:sz w:val="56"/>
          <w:szCs w:val="56"/>
        </w:rPr>
        <w:drawing>
          <wp:inline distT="0" distB="0" distL="0" distR="0" wp14:anchorId="399E0230" wp14:editId="1DDCC78A">
            <wp:extent cx="2990469" cy="2276399"/>
            <wp:effectExtent l="0" t="0" r="0" b="0"/>
            <wp:docPr id="7866159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11" t="1765" r="16115" b="28382"/>
                    <a:stretch>
                      <a:fillRect/>
                    </a:stretch>
                  </pic:blipFill>
                  <pic:spPr bwMode="auto">
                    <a:xfrm>
                      <a:off x="0" y="0"/>
                      <a:ext cx="3003156" cy="2286056"/>
                    </a:xfrm>
                    <a:prstGeom prst="rect">
                      <a:avLst/>
                    </a:prstGeom>
                    <a:noFill/>
                    <a:ln>
                      <a:noFill/>
                    </a:ln>
                    <a:extLst>
                      <a:ext uri="{53640926-AAD7-44D8-BBD7-CCE9431645EC}">
                        <a14:shadowObscured xmlns:a14="http://schemas.microsoft.com/office/drawing/2010/main"/>
                      </a:ext>
                    </a:extLst>
                  </pic:spPr>
                </pic:pic>
              </a:graphicData>
            </a:graphic>
          </wp:inline>
        </w:drawing>
      </w:r>
      <w:r w:rsidR="00001541" w:rsidRPr="00CF4892">
        <w:rPr>
          <w:b/>
          <w:bCs/>
          <w:noProof/>
          <w:sz w:val="56"/>
          <w:szCs w:val="56"/>
        </w:rPr>
        <w:drawing>
          <wp:inline distT="0" distB="0" distL="0" distR="0" wp14:anchorId="53D60888" wp14:editId="2A7D240D">
            <wp:extent cx="2385060" cy="2406339"/>
            <wp:effectExtent l="0" t="0" r="0" b="0"/>
            <wp:docPr id="31513047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437" t="12843" r="6726"/>
                    <a:stretch>
                      <a:fillRect/>
                    </a:stretch>
                  </pic:blipFill>
                  <pic:spPr bwMode="auto">
                    <a:xfrm>
                      <a:off x="0" y="0"/>
                      <a:ext cx="2399004" cy="2420408"/>
                    </a:xfrm>
                    <a:prstGeom prst="rect">
                      <a:avLst/>
                    </a:prstGeom>
                    <a:noFill/>
                    <a:ln>
                      <a:noFill/>
                    </a:ln>
                    <a:extLst>
                      <a:ext uri="{53640926-AAD7-44D8-BBD7-CCE9431645EC}">
                        <a14:shadowObscured xmlns:a14="http://schemas.microsoft.com/office/drawing/2010/main"/>
                      </a:ext>
                    </a:extLst>
                  </pic:spPr>
                </pic:pic>
              </a:graphicData>
            </a:graphic>
          </wp:inline>
        </w:drawing>
      </w:r>
    </w:p>
    <w:p w14:paraId="7467258C" w14:textId="77777777" w:rsidR="00CC649E" w:rsidRDefault="00CC649E" w:rsidP="00CC649E">
      <w:pPr>
        <w:rPr>
          <w:b/>
          <w:bCs/>
        </w:rPr>
      </w:pPr>
    </w:p>
    <w:p w14:paraId="5D8281B9" w14:textId="77777777" w:rsidR="00F247A8" w:rsidRDefault="00F247A8" w:rsidP="002743FF">
      <w:pPr>
        <w:tabs>
          <w:tab w:val="left" w:pos="851"/>
        </w:tabs>
        <w:rPr>
          <w:b/>
          <w:bCs/>
        </w:rPr>
      </w:pPr>
    </w:p>
    <w:p w14:paraId="77C91D39" w14:textId="77777777" w:rsidR="00B858ED" w:rsidRDefault="00B858ED" w:rsidP="002743FF">
      <w:pPr>
        <w:tabs>
          <w:tab w:val="left" w:pos="851"/>
        </w:tabs>
        <w:spacing w:after="0"/>
        <w:rPr>
          <w:b/>
          <w:bCs/>
        </w:rPr>
      </w:pPr>
    </w:p>
    <w:p w14:paraId="792D08B0" w14:textId="51325FCA" w:rsidR="00B858ED" w:rsidRPr="002743FF" w:rsidRDefault="00B858ED" w:rsidP="002743FF">
      <w:pPr>
        <w:tabs>
          <w:tab w:val="left" w:pos="851"/>
        </w:tabs>
        <w:spacing w:after="0"/>
      </w:pPr>
      <w:r w:rsidRPr="00B858ED">
        <w:rPr>
          <w:b/>
          <w:bCs/>
          <w:noProof/>
        </w:rPr>
        <w:drawing>
          <wp:anchor distT="0" distB="0" distL="114300" distR="114300" simplePos="0" relativeHeight="251661312" behindDoc="0" locked="0" layoutInCell="1" allowOverlap="1" wp14:anchorId="1C34BD57" wp14:editId="43A509C6">
            <wp:simplePos x="0" y="0"/>
            <wp:positionH relativeFrom="column">
              <wp:posOffset>635</wp:posOffset>
            </wp:positionH>
            <wp:positionV relativeFrom="paragraph">
              <wp:posOffset>-1270</wp:posOffset>
            </wp:positionV>
            <wp:extent cx="427990" cy="237490"/>
            <wp:effectExtent l="0" t="0" r="0" b="0"/>
            <wp:wrapSquare wrapText="bothSides"/>
            <wp:docPr id="375708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990" cy="237490"/>
                    </a:xfrm>
                    <a:prstGeom prst="rect">
                      <a:avLst/>
                    </a:prstGeom>
                    <a:noFill/>
                    <a:ln>
                      <a:noFill/>
                    </a:ln>
                  </pic:spPr>
                </pic:pic>
              </a:graphicData>
            </a:graphic>
          </wp:anchor>
        </w:drawing>
      </w:r>
      <w:r>
        <w:rPr>
          <w:b/>
          <w:bCs/>
        </w:rPr>
        <w:t xml:space="preserve"> Medical Device</w:t>
      </w:r>
      <w:r w:rsidR="00A37D77">
        <w:rPr>
          <w:b/>
          <w:bCs/>
        </w:rPr>
        <w:t>:</w:t>
      </w:r>
      <w:r w:rsidR="00A37D77">
        <w:rPr>
          <w:b/>
          <w:bCs/>
        </w:rPr>
        <w:tab/>
      </w:r>
      <w:r w:rsidR="00A37D77">
        <w:rPr>
          <w:b/>
          <w:bCs/>
        </w:rPr>
        <w:tab/>
      </w:r>
      <w:r w:rsidR="00A37D77">
        <w:rPr>
          <w:b/>
          <w:bCs/>
        </w:rPr>
        <w:tab/>
      </w:r>
      <w:r w:rsidRPr="002743FF">
        <w:t>Class I</w:t>
      </w:r>
    </w:p>
    <w:p w14:paraId="67B7F3EA" w14:textId="1B6AA009" w:rsidR="00326364" w:rsidRPr="002743FF" w:rsidRDefault="00326364" w:rsidP="002743FF">
      <w:pPr>
        <w:tabs>
          <w:tab w:val="left" w:pos="851"/>
        </w:tabs>
        <w:spacing w:after="0"/>
      </w:pPr>
      <w:r w:rsidRPr="005D1329">
        <w:rPr>
          <w:b/>
          <w:bCs/>
        </w:rPr>
        <w:t>Applicable Regulation</w:t>
      </w:r>
      <w:r w:rsidRPr="002743FF">
        <w:t xml:space="preserve">: </w:t>
      </w:r>
      <w:r w:rsidR="00A37D77">
        <w:tab/>
      </w:r>
      <w:r w:rsidR="00A37D77">
        <w:tab/>
      </w:r>
      <w:r w:rsidRPr="002743FF">
        <w:t>(EU) 2017/745 on Medical Devices</w:t>
      </w:r>
    </w:p>
    <w:p w14:paraId="76B71A40" w14:textId="6995EFE9" w:rsidR="00B858ED" w:rsidRDefault="007B0D42" w:rsidP="002743FF">
      <w:pPr>
        <w:tabs>
          <w:tab w:val="left" w:pos="851"/>
        </w:tabs>
        <w:spacing w:after="0"/>
        <w:rPr>
          <w:b/>
          <w:bCs/>
        </w:rPr>
      </w:pPr>
      <w:r w:rsidRPr="00B858ED">
        <w:rPr>
          <w:b/>
          <w:bCs/>
          <w:noProof/>
        </w:rPr>
        <w:drawing>
          <wp:anchor distT="0" distB="0" distL="114300" distR="114300" simplePos="0" relativeHeight="251660288" behindDoc="0" locked="0" layoutInCell="1" allowOverlap="1" wp14:anchorId="749171BE" wp14:editId="3821B42F">
            <wp:simplePos x="0" y="0"/>
            <wp:positionH relativeFrom="margin">
              <wp:align>left</wp:align>
            </wp:positionH>
            <wp:positionV relativeFrom="paragraph">
              <wp:posOffset>151989</wp:posOffset>
            </wp:positionV>
            <wp:extent cx="313690" cy="304800"/>
            <wp:effectExtent l="0" t="0" r="0" b="0"/>
            <wp:wrapSquare wrapText="bothSides"/>
            <wp:docPr id="170926941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313690" cy="304800"/>
                    </a:xfrm>
                    <a:prstGeom prst="rect">
                      <a:avLst/>
                    </a:prstGeom>
                    <a:noFill/>
                    <a:ln>
                      <a:noFill/>
                    </a:ln>
                  </pic:spPr>
                </pic:pic>
              </a:graphicData>
            </a:graphic>
          </wp:anchor>
        </w:drawing>
      </w:r>
    </w:p>
    <w:p w14:paraId="0B0D97FD" w14:textId="39F130B3" w:rsidR="00B858ED" w:rsidRPr="00242DF8" w:rsidRDefault="00B858ED" w:rsidP="002743FF">
      <w:pPr>
        <w:tabs>
          <w:tab w:val="left" w:pos="851"/>
        </w:tabs>
        <w:spacing w:after="0"/>
        <w:ind w:left="4248" w:hanging="4248"/>
        <w:rPr>
          <w:lang w:val="fr-FR"/>
        </w:rPr>
      </w:pPr>
      <w:r>
        <w:rPr>
          <w:b/>
          <w:bCs/>
        </w:rPr>
        <w:t xml:space="preserve"> </w:t>
      </w:r>
      <w:r>
        <w:rPr>
          <w:b/>
          <w:bCs/>
        </w:rPr>
        <w:tab/>
      </w:r>
      <w:r w:rsidRPr="00242DF8">
        <w:rPr>
          <w:b/>
          <w:bCs/>
          <w:lang w:val="fr-FR"/>
        </w:rPr>
        <w:t>Manufacturer</w:t>
      </w:r>
      <w:r w:rsidRPr="00242DF8">
        <w:rPr>
          <w:lang w:val="fr-FR"/>
        </w:rPr>
        <w:t xml:space="preserve">: </w:t>
      </w:r>
      <w:r w:rsidR="00A37D77" w:rsidRPr="00242DF8">
        <w:rPr>
          <w:lang w:val="fr-FR"/>
        </w:rPr>
        <w:tab/>
      </w:r>
      <w:r w:rsidRPr="00242DF8">
        <w:rPr>
          <w:lang w:val="fr-FR"/>
        </w:rPr>
        <w:t>KAPSYS SAS, 694 Avenue Maurice Donat</w:t>
      </w:r>
      <w:r w:rsidR="00A37D77" w:rsidRPr="00242DF8">
        <w:rPr>
          <w:lang w:val="fr-FR"/>
        </w:rPr>
        <w:br/>
      </w:r>
      <w:r w:rsidRPr="00242DF8">
        <w:rPr>
          <w:lang w:val="fr-FR"/>
        </w:rPr>
        <w:t>06250 Mougins, France</w:t>
      </w:r>
    </w:p>
    <w:p w14:paraId="37E141C3" w14:textId="77777777" w:rsidR="007B0D42" w:rsidRPr="00242DF8" w:rsidRDefault="007B0D42" w:rsidP="002743FF">
      <w:pPr>
        <w:tabs>
          <w:tab w:val="left" w:pos="851"/>
        </w:tabs>
        <w:spacing w:after="0"/>
        <w:rPr>
          <w:lang w:val="fr-FR"/>
        </w:rPr>
      </w:pPr>
    </w:p>
    <w:p w14:paraId="485EA4F2" w14:textId="0752B75D" w:rsidR="00B858ED" w:rsidRPr="00242DF8" w:rsidRDefault="00B858ED" w:rsidP="002743FF">
      <w:pPr>
        <w:tabs>
          <w:tab w:val="left" w:pos="851"/>
        </w:tabs>
        <w:spacing w:after="0"/>
        <w:rPr>
          <w:lang w:val="fr-FR"/>
        </w:rPr>
      </w:pPr>
      <w:r w:rsidRPr="00B858ED">
        <w:rPr>
          <w:b/>
          <w:bCs/>
          <w:noProof/>
        </w:rPr>
        <w:drawing>
          <wp:anchor distT="0" distB="0" distL="114300" distR="114300" simplePos="0" relativeHeight="251659264" behindDoc="0" locked="0" layoutInCell="1" allowOverlap="1" wp14:anchorId="211DBD79" wp14:editId="580AC828">
            <wp:simplePos x="0" y="0"/>
            <wp:positionH relativeFrom="column">
              <wp:posOffset>635</wp:posOffset>
            </wp:positionH>
            <wp:positionV relativeFrom="paragraph">
              <wp:posOffset>1905</wp:posOffset>
            </wp:positionV>
            <wp:extent cx="437515" cy="237490"/>
            <wp:effectExtent l="0" t="0" r="635" b="0"/>
            <wp:wrapSquare wrapText="bothSides"/>
            <wp:docPr id="183896078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515" cy="237490"/>
                    </a:xfrm>
                    <a:prstGeom prst="rect">
                      <a:avLst/>
                    </a:prstGeom>
                    <a:noFill/>
                    <a:ln>
                      <a:noFill/>
                    </a:ln>
                  </pic:spPr>
                </pic:pic>
              </a:graphicData>
            </a:graphic>
          </wp:anchor>
        </w:drawing>
      </w:r>
      <w:r w:rsidRPr="00242DF8">
        <w:rPr>
          <w:b/>
          <w:bCs/>
          <w:lang w:val="fr-FR"/>
        </w:rPr>
        <w:t>Unique Device I</w:t>
      </w:r>
      <w:r w:rsidR="007B0D42" w:rsidRPr="00242DF8">
        <w:rPr>
          <w:b/>
          <w:bCs/>
          <w:lang w:val="fr-FR"/>
        </w:rPr>
        <w:t>d</w:t>
      </w:r>
      <w:r w:rsidRPr="00242DF8">
        <w:rPr>
          <w:b/>
          <w:bCs/>
          <w:lang w:val="fr-FR"/>
        </w:rPr>
        <w:t>entifier</w:t>
      </w:r>
      <w:r w:rsidR="007E1045">
        <w:rPr>
          <w:b/>
          <w:bCs/>
          <w:lang w:val="fr-FR"/>
        </w:rPr>
        <w:t>-Basic</w:t>
      </w:r>
      <w:r w:rsidR="00A37D77" w:rsidRPr="00242DF8">
        <w:rPr>
          <w:b/>
          <w:bCs/>
          <w:lang w:val="fr-FR"/>
        </w:rPr>
        <w:t>:</w:t>
      </w:r>
      <w:r w:rsidR="00A37D77" w:rsidRPr="00242DF8">
        <w:rPr>
          <w:b/>
          <w:bCs/>
          <w:lang w:val="fr-FR"/>
        </w:rPr>
        <w:tab/>
      </w:r>
      <w:r w:rsidRPr="00242DF8">
        <w:rPr>
          <w:lang w:val="fr-FR"/>
        </w:rPr>
        <w:t>376017745KAPX01BQ</w:t>
      </w:r>
    </w:p>
    <w:p w14:paraId="0FE5271F" w14:textId="426DBF5A" w:rsidR="00656838" w:rsidRPr="0054041B" w:rsidRDefault="00656838" w:rsidP="007E1045">
      <w:pPr>
        <w:tabs>
          <w:tab w:val="left" w:pos="851"/>
          <w:tab w:val="left" w:pos="4536"/>
        </w:tabs>
        <w:spacing w:after="0"/>
        <w:rPr>
          <w:b/>
          <w:bCs/>
          <w:lang w:val="fr-FR"/>
        </w:rPr>
      </w:pPr>
      <w:r w:rsidRPr="0054041B">
        <w:rPr>
          <w:b/>
          <w:bCs/>
          <w:lang w:val="fr-FR"/>
        </w:rPr>
        <w:t>UDI-DI</w:t>
      </w:r>
      <w:r>
        <w:rPr>
          <w:b/>
          <w:bCs/>
          <w:lang w:val="fr-FR"/>
        </w:rPr>
        <w:t> (GS1):</w:t>
      </w:r>
      <w:r>
        <w:rPr>
          <w:b/>
          <w:bCs/>
          <w:lang w:val="fr-FR"/>
        </w:rPr>
        <w:tab/>
      </w:r>
      <w:r w:rsidR="0054041B">
        <w:rPr>
          <w:b/>
          <w:bCs/>
          <w:lang w:val="fr-FR"/>
        </w:rPr>
        <w:tab/>
      </w:r>
      <w:r w:rsidRPr="0054041B">
        <w:rPr>
          <w:lang w:val="fr-FR"/>
        </w:rPr>
        <w:t>03760177451407</w:t>
      </w:r>
    </w:p>
    <w:p w14:paraId="199BD276" w14:textId="13494060" w:rsidR="00B858ED" w:rsidRPr="00242DF8" w:rsidRDefault="00656838" w:rsidP="002743FF">
      <w:pPr>
        <w:tabs>
          <w:tab w:val="left" w:pos="851"/>
        </w:tabs>
        <w:spacing w:after="0"/>
        <w:rPr>
          <w:lang w:val="fr-FR"/>
        </w:rPr>
      </w:pPr>
      <w:r>
        <w:rPr>
          <w:b/>
          <w:bCs/>
          <w:lang w:val="fr-FR"/>
        </w:rPr>
        <w:tab/>
      </w:r>
      <w:r w:rsidR="00B858ED" w:rsidRPr="00242DF8">
        <w:rPr>
          <w:b/>
          <w:bCs/>
          <w:lang w:val="fr-FR"/>
        </w:rPr>
        <w:t>Commercial name</w:t>
      </w:r>
      <w:r w:rsidR="00B858ED" w:rsidRPr="00242DF8">
        <w:rPr>
          <w:lang w:val="fr-FR"/>
        </w:rPr>
        <w:t xml:space="preserve">: </w:t>
      </w:r>
      <w:r w:rsidR="00A37D77" w:rsidRPr="00242DF8">
        <w:rPr>
          <w:lang w:val="fr-FR"/>
        </w:rPr>
        <w:tab/>
      </w:r>
      <w:r w:rsidR="00A37D77" w:rsidRPr="00242DF8">
        <w:rPr>
          <w:lang w:val="fr-FR"/>
        </w:rPr>
        <w:tab/>
      </w:r>
      <w:r w:rsidR="00B858ED" w:rsidRPr="00242DF8">
        <w:rPr>
          <w:lang w:val="fr-FR"/>
        </w:rPr>
        <w:t>KapX</w:t>
      </w:r>
    </w:p>
    <w:p w14:paraId="25FAB26B" w14:textId="51510A71" w:rsidR="00B858ED" w:rsidRPr="00242DF8" w:rsidRDefault="00B858ED" w:rsidP="002743FF">
      <w:pPr>
        <w:tabs>
          <w:tab w:val="left" w:pos="851"/>
        </w:tabs>
        <w:spacing w:after="0"/>
        <w:rPr>
          <w:lang w:val="fr-FR"/>
        </w:rPr>
      </w:pPr>
      <w:r w:rsidRPr="00B858ED">
        <w:rPr>
          <w:noProof/>
        </w:rPr>
        <w:drawing>
          <wp:anchor distT="0" distB="0" distL="114300" distR="114300" simplePos="0" relativeHeight="251658240" behindDoc="0" locked="0" layoutInCell="1" allowOverlap="1" wp14:anchorId="2C69BEF3" wp14:editId="1E8DA03C">
            <wp:simplePos x="0" y="0"/>
            <wp:positionH relativeFrom="column">
              <wp:posOffset>1158</wp:posOffset>
            </wp:positionH>
            <wp:positionV relativeFrom="paragraph">
              <wp:posOffset>-598</wp:posOffset>
            </wp:positionV>
            <wp:extent cx="406800" cy="237600"/>
            <wp:effectExtent l="0" t="0" r="0" b="0"/>
            <wp:wrapSquare wrapText="bothSides"/>
            <wp:docPr id="1775534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406800" cy="237600"/>
                    </a:xfrm>
                    <a:prstGeom prst="rect">
                      <a:avLst/>
                    </a:prstGeom>
                    <a:noFill/>
                    <a:ln>
                      <a:noFill/>
                    </a:ln>
                  </pic:spPr>
                </pic:pic>
              </a:graphicData>
            </a:graphic>
          </wp:anchor>
        </w:drawing>
      </w:r>
      <w:r w:rsidR="007B0D42" w:rsidRPr="00242DF8">
        <w:rPr>
          <w:lang w:val="fr-FR"/>
        </w:rPr>
        <w:tab/>
      </w:r>
      <w:r w:rsidR="00A37D77" w:rsidRPr="00242DF8">
        <w:rPr>
          <w:b/>
          <w:bCs/>
          <w:lang w:val="fr-FR"/>
        </w:rPr>
        <w:t>Catalogue reference</w:t>
      </w:r>
      <w:r w:rsidR="007B0D42" w:rsidRPr="00242DF8">
        <w:rPr>
          <w:b/>
          <w:bCs/>
          <w:lang w:val="fr-FR"/>
        </w:rPr>
        <w:t>:</w:t>
      </w:r>
      <w:r w:rsidR="007B0D42" w:rsidRPr="00242DF8">
        <w:rPr>
          <w:lang w:val="fr-FR"/>
        </w:rPr>
        <w:t xml:space="preserve"> </w:t>
      </w:r>
      <w:r w:rsidR="00A37D77" w:rsidRPr="00242DF8">
        <w:rPr>
          <w:lang w:val="fr-FR"/>
        </w:rPr>
        <w:tab/>
      </w:r>
      <w:r w:rsidR="00A37D77" w:rsidRPr="00242DF8">
        <w:rPr>
          <w:lang w:val="fr-FR"/>
        </w:rPr>
        <w:tab/>
      </w:r>
      <w:r w:rsidR="007B0D42" w:rsidRPr="00242DF8">
        <w:rPr>
          <w:lang w:val="fr-FR"/>
        </w:rPr>
        <w:t>KAP51000</w:t>
      </w:r>
    </w:p>
    <w:p w14:paraId="6B6AFF28" w14:textId="77777777" w:rsidR="00B858ED" w:rsidRPr="00242DF8" w:rsidRDefault="00B858ED" w:rsidP="002743FF">
      <w:pPr>
        <w:tabs>
          <w:tab w:val="left" w:pos="851"/>
          <w:tab w:val="left" w:pos="993"/>
        </w:tabs>
        <w:spacing w:after="0"/>
        <w:rPr>
          <w:b/>
          <w:bCs/>
          <w:lang w:val="fr-FR"/>
        </w:rPr>
      </w:pPr>
    </w:p>
    <w:p w14:paraId="059EE30B" w14:textId="483C5CCD" w:rsidR="00B858ED" w:rsidRPr="00242DF8" w:rsidRDefault="00B858ED" w:rsidP="00B858ED">
      <w:pPr>
        <w:spacing w:after="0"/>
        <w:rPr>
          <w:lang w:val="fr-FR"/>
        </w:rPr>
      </w:pPr>
      <w:r w:rsidRPr="00242DF8">
        <w:rPr>
          <w:b/>
          <w:bCs/>
          <w:lang w:val="fr-FR"/>
        </w:rPr>
        <w:t>Document reference</w:t>
      </w:r>
      <w:r w:rsidRPr="00242DF8">
        <w:rPr>
          <w:lang w:val="fr-FR"/>
        </w:rPr>
        <w:t xml:space="preserve">: </w:t>
      </w:r>
      <w:r w:rsidR="00A37D77" w:rsidRPr="00242DF8">
        <w:rPr>
          <w:lang w:val="fr-FR"/>
        </w:rPr>
        <w:tab/>
      </w:r>
      <w:r w:rsidR="00A37D77" w:rsidRPr="00242DF8">
        <w:rPr>
          <w:lang w:val="fr-FR"/>
        </w:rPr>
        <w:tab/>
      </w:r>
      <w:r w:rsidR="00A37D77" w:rsidRPr="00242DF8">
        <w:rPr>
          <w:lang w:val="fr-FR"/>
        </w:rPr>
        <w:tab/>
      </w:r>
      <w:r w:rsidRPr="00242DF8">
        <w:rPr>
          <w:lang w:val="fr-FR"/>
        </w:rPr>
        <w:t>IFU-KAPX-EN-1.</w:t>
      </w:r>
      <w:r w:rsidR="00656838">
        <w:rPr>
          <w:lang w:val="fr-FR"/>
        </w:rPr>
        <w:t>9</w:t>
      </w:r>
    </w:p>
    <w:p w14:paraId="73F39F73" w14:textId="4EC10820" w:rsidR="00785B72" w:rsidRPr="00242DF8" w:rsidRDefault="00326364" w:rsidP="00326364">
      <w:pPr>
        <w:spacing w:after="0"/>
        <w:rPr>
          <w:lang w:val="fr-FR"/>
        </w:rPr>
      </w:pPr>
      <w:r w:rsidRPr="00242DF8">
        <w:rPr>
          <w:b/>
          <w:bCs/>
          <w:lang w:val="fr-FR"/>
        </w:rPr>
        <w:t>Version</w:t>
      </w:r>
      <w:r w:rsidRPr="00242DF8">
        <w:rPr>
          <w:lang w:val="fr-FR"/>
        </w:rPr>
        <w:t xml:space="preserve">: </w:t>
      </w:r>
      <w:r w:rsidR="00A37D77" w:rsidRPr="00242DF8">
        <w:rPr>
          <w:lang w:val="fr-FR"/>
        </w:rPr>
        <w:tab/>
      </w:r>
      <w:r w:rsidR="00A37D77" w:rsidRPr="00242DF8">
        <w:rPr>
          <w:lang w:val="fr-FR"/>
        </w:rPr>
        <w:tab/>
      </w:r>
      <w:r w:rsidR="00A37D77" w:rsidRPr="00242DF8">
        <w:rPr>
          <w:lang w:val="fr-FR"/>
        </w:rPr>
        <w:tab/>
      </w:r>
      <w:r w:rsidR="00A37D77" w:rsidRPr="00242DF8">
        <w:rPr>
          <w:lang w:val="fr-FR"/>
        </w:rPr>
        <w:tab/>
      </w:r>
      <w:r w:rsidR="00A37D77" w:rsidRPr="00242DF8">
        <w:rPr>
          <w:lang w:val="fr-FR"/>
        </w:rPr>
        <w:tab/>
      </w:r>
      <w:r w:rsidRPr="00242DF8">
        <w:rPr>
          <w:lang w:val="fr-FR"/>
        </w:rPr>
        <w:t>1.</w:t>
      </w:r>
      <w:r w:rsidR="00656838">
        <w:rPr>
          <w:lang w:val="fr-FR"/>
        </w:rPr>
        <w:t>9</w:t>
      </w:r>
    </w:p>
    <w:p w14:paraId="1715422F" w14:textId="23D755E3" w:rsidR="00326364" w:rsidRPr="00242DF8" w:rsidRDefault="00785B72" w:rsidP="00326364">
      <w:pPr>
        <w:spacing w:after="0"/>
        <w:rPr>
          <w:lang w:val="fr-FR"/>
        </w:rPr>
      </w:pPr>
      <w:r w:rsidRPr="00242DF8">
        <w:rPr>
          <w:b/>
          <w:bCs/>
          <w:lang w:val="fr-FR"/>
        </w:rPr>
        <w:t>Release date</w:t>
      </w:r>
      <w:r w:rsidRPr="00242DF8">
        <w:rPr>
          <w:lang w:val="fr-FR"/>
        </w:rPr>
        <w:t xml:space="preserve">: </w:t>
      </w:r>
      <w:r w:rsidR="00A37D77" w:rsidRPr="00242DF8">
        <w:rPr>
          <w:lang w:val="fr-FR"/>
        </w:rPr>
        <w:tab/>
      </w:r>
      <w:r w:rsidR="0054041B">
        <w:rPr>
          <w:lang w:val="fr-FR"/>
        </w:rPr>
        <w:tab/>
      </w:r>
      <w:r w:rsidR="0054041B">
        <w:rPr>
          <w:lang w:val="fr-FR"/>
        </w:rPr>
        <w:tab/>
      </w:r>
      <w:r w:rsidR="0054041B">
        <w:rPr>
          <w:lang w:val="fr-FR"/>
        </w:rPr>
        <w:tab/>
        <w:t>October</w:t>
      </w:r>
      <w:r w:rsidR="00326364" w:rsidRPr="00242DF8">
        <w:rPr>
          <w:lang w:val="fr-FR"/>
        </w:rPr>
        <w:t xml:space="preserve"> 2026</w:t>
      </w:r>
    </w:p>
    <w:p w14:paraId="18D62B05" w14:textId="77777777" w:rsidR="00F247A8" w:rsidRPr="00242DF8" w:rsidRDefault="00F247A8">
      <w:pPr>
        <w:rPr>
          <w:sz w:val="18"/>
          <w:szCs w:val="18"/>
          <w:lang w:val="fr-FR"/>
        </w:rPr>
      </w:pPr>
      <w:r w:rsidRPr="00242DF8">
        <w:rPr>
          <w:b/>
          <w:sz w:val="18"/>
          <w:szCs w:val="18"/>
          <w:lang w:val="fr-FR"/>
        </w:rPr>
        <w:br w:type="page"/>
      </w:r>
    </w:p>
    <w:sdt>
      <w:sdtPr>
        <w:rPr>
          <w:rFonts w:asciiTheme="minorHAnsi" w:eastAsiaTheme="minorHAnsi" w:hAnsiTheme="minorHAnsi" w:cstheme="minorBidi"/>
          <w:b w:val="0"/>
          <w:color w:val="auto"/>
          <w:kern w:val="2"/>
          <w:sz w:val="18"/>
          <w:szCs w:val="18"/>
          <w:lang w:eastAsia="en-US"/>
          <w14:ligatures w14:val="standardContextual"/>
        </w:rPr>
        <w:id w:val="1084259518"/>
        <w:docPartObj>
          <w:docPartGallery w:val="Table of Contents"/>
          <w:docPartUnique/>
        </w:docPartObj>
      </w:sdtPr>
      <w:sdtEndPr>
        <w:rPr>
          <w:bCs/>
          <w:sz w:val="20"/>
        </w:rPr>
      </w:sdtEndPr>
      <w:sdtContent>
        <w:p w14:paraId="218EFD41" w14:textId="2484E1C6" w:rsidR="00FE6E3E" w:rsidRPr="00242DF8" w:rsidRDefault="00FE6E3E">
          <w:pPr>
            <w:pStyle w:val="En-ttedetabledesmatires"/>
            <w:rPr>
              <w:rFonts w:asciiTheme="minorHAnsi" w:hAnsiTheme="minorHAnsi"/>
              <w:color w:val="auto"/>
              <w:lang w:val="fr-FR"/>
            </w:rPr>
          </w:pPr>
          <w:r w:rsidRPr="00242DF8">
            <w:rPr>
              <w:rFonts w:asciiTheme="minorHAnsi" w:hAnsiTheme="minorHAnsi"/>
              <w:color w:val="auto"/>
              <w:lang w:val="fr-FR"/>
            </w:rPr>
            <w:t>Table des matières</w:t>
          </w:r>
        </w:p>
        <w:p w14:paraId="6366E167" w14:textId="7023E3BB" w:rsidR="004F3F2B" w:rsidRDefault="00FE6E3E">
          <w:pPr>
            <w:pStyle w:val="TM1"/>
            <w:rPr>
              <w:rFonts w:eastAsiaTheme="minorEastAsia"/>
              <w:i w:val="0"/>
              <w:iCs w:val="0"/>
              <w:szCs w:val="24"/>
              <w:lang w:val="fr-FR" w:eastAsia="fr-FR"/>
            </w:rPr>
          </w:pPr>
          <w:r w:rsidRPr="00CF4892">
            <w:rPr>
              <w:noProof w:val="0"/>
              <w:szCs w:val="24"/>
            </w:rPr>
            <w:fldChar w:fldCharType="begin"/>
          </w:r>
          <w:r w:rsidRPr="00CF4892">
            <w:rPr>
              <w:noProof w:val="0"/>
              <w:szCs w:val="24"/>
            </w:rPr>
            <w:instrText xml:space="preserve"> TOC \o "1-3" \h \z \u </w:instrText>
          </w:r>
          <w:r w:rsidRPr="00CF4892">
            <w:rPr>
              <w:noProof w:val="0"/>
              <w:szCs w:val="24"/>
            </w:rPr>
            <w:fldChar w:fldCharType="separate"/>
          </w:r>
          <w:hyperlink w:anchor="_Toc231307194" w:history="1">
            <w:r w:rsidR="004F3F2B" w:rsidRPr="007532A9">
              <w:rPr>
                <w:rStyle w:val="Lienhypertexte"/>
              </w:rPr>
              <w:t>Introduction</w:t>
            </w:r>
            <w:r w:rsidR="004F3F2B">
              <w:rPr>
                <w:webHidden/>
              </w:rPr>
              <w:tab/>
            </w:r>
            <w:r w:rsidR="004F3F2B">
              <w:rPr>
                <w:webHidden/>
              </w:rPr>
              <w:fldChar w:fldCharType="begin"/>
            </w:r>
            <w:r w:rsidR="004F3F2B">
              <w:rPr>
                <w:webHidden/>
              </w:rPr>
              <w:instrText xml:space="preserve"> PAGEREF _Toc231307194 \h </w:instrText>
            </w:r>
            <w:r w:rsidR="004F3F2B">
              <w:rPr>
                <w:webHidden/>
              </w:rPr>
            </w:r>
            <w:r w:rsidR="004F3F2B">
              <w:rPr>
                <w:webHidden/>
              </w:rPr>
              <w:fldChar w:fldCharType="separate"/>
            </w:r>
            <w:r w:rsidR="004F3F2B">
              <w:rPr>
                <w:webHidden/>
              </w:rPr>
              <w:t>3</w:t>
            </w:r>
            <w:r w:rsidR="004F3F2B">
              <w:rPr>
                <w:webHidden/>
              </w:rPr>
              <w:fldChar w:fldCharType="end"/>
            </w:r>
          </w:hyperlink>
        </w:p>
        <w:p w14:paraId="7CE22486" w14:textId="7334EC6A" w:rsidR="004F3F2B" w:rsidRDefault="004F3F2B">
          <w:pPr>
            <w:pStyle w:val="TM1"/>
            <w:rPr>
              <w:rFonts w:eastAsiaTheme="minorEastAsia"/>
              <w:i w:val="0"/>
              <w:iCs w:val="0"/>
              <w:szCs w:val="24"/>
              <w:lang w:val="fr-FR" w:eastAsia="fr-FR"/>
            </w:rPr>
          </w:pPr>
          <w:hyperlink w:anchor="_Toc231307195" w:history="1">
            <w:r w:rsidRPr="007532A9">
              <w:rPr>
                <w:rStyle w:val="Lienhypertexte"/>
              </w:rPr>
              <w:t>Intended purpose</w:t>
            </w:r>
            <w:r>
              <w:rPr>
                <w:webHidden/>
              </w:rPr>
              <w:tab/>
            </w:r>
            <w:r>
              <w:rPr>
                <w:webHidden/>
              </w:rPr>
              <w:fldChar w:fldCharType="begin"/>
            </w:r>
            <w:r>
              <w:rPr>
                <w:webHidden/>
              </w:rPr>
              <w:instrText xml:space="preserve"> PAGEREF _Toc231307195 \h </w:instrText>
            </w:r>
            <w:r>
              <w:rPr>
                <w:webHidden/>
              </w:rPr>
            </w:r>
            <w:r>
              <w:rPr>
                <w:webHidden/>
              </w:rPr>
              <w:fldChar w:fldCharType="separate"/>
            </w:r>
            <w:r>
              <w:rPr>
                <w:webHidden/>
              </w:rPr>
              <w:t>3</w:t>
            </w:r>
            <w:r>
              <w:rPr>
                <w:webHidden/>
              </w:rPr>
              <w:fldChar w:fldCharType="end"/>
            </w:r>
          </w:hyperlink>
        </w:p>
        <w:p w14:paraId="0AA02F68" w14:textId="5612FF49" w:rsidR="004F3F2B" w:rsidRDefault="004F3F2B">
          <w:pPr>
            <w:pStyle w:val="TM1"/>
            <w:rPr>
              <w:rFonts w:eastAsiaTheme="minorEastAsia"/>
              <w:i w:val="0"/>
              <w:iCs w:val="0"/>
              <w:szCs w:val="24"/>
              <w:lang w:val="fr-FR" w:eastAsia="fr-FR"/>
            </w:rPr>
          </w:pPr>
          <w:hyperlink w:anchor="_Toc231307196" w:history="1">
            <w:r w:rsidRPr="007532A9">
              <w:rPr>
                <w:rStyle w:val="Lienhypertexte"/>
              </w:rPr>
              <w:t>Safety instructions</w:t>
            </w:r>
            <w:r>
              <w:rPr>
                <w:webHidden/>
              </w:rPr>
              <w:tab/>
            </w:r>
            <w:r>
              <w:rPr>
                <w:webHidden/>
              </w:rPr>
              <w:fldChar w:fldCharType="begin"/>
            </w:r>
            <w:r>
              <w:rPr>
                <w:webHidden/>
              </w:rPr>
              <w:instrText xml:space="preserve"> PAGEREF _Toc231307196 \h </w:instrText>
            </w:r>
            <w:r>
              <w:rPr>
                <w:webHidden/>
              </w:rPr>
            </w:r>
            <w:r>
              <w:rPr>
                <w:webHidden/>
              </w:rPr>
              <w:fldChar w:fldCharType="separate"/>
            </w:r>
            <w:r>
              <w:rPr>
                <w:webHidden/>
              </w:rPr>
              <w:t>4</w:t>
            </w:r>
            <w:r>
              <w:rPr>
                <w:webHidden/>
              </w:rPr>
              <w:fldChar w:fldCharType="end"/>
            </w:r>
          </w:hyperlink>
        </w:p>
        <w:p w14:paraId="3E474CAC" w14:textId="55D160A3" w:rsidR="004F3F2B" w:rsidRDefault="004F3F2B">
          <w:pPr>
            <w:pStyle w:val="TM1"/>
            <w:rPr>
              <w:rFonts w:eastAsiaTheme="minorEastAsia"/>
              <w:i w:val="0"/>
              <w:iCs w:val="0"/>
              <w:szCs w:val="24"/>
              <w:lang w:val="fr-FR" w:eastAsia="fr-FR"/>
            </w:rPr>
          </w:pPr>
          <w:hyperlink w:anchor="_Toc231307197" w:history="1">
            <w:r w:rsidRPr="007532A9">
              <w:rPr>
                <w:rStyle w:val="Lienhypertexte"/>
              </w:rPr>
              <w:t>Box contents</w:t>
            </w:r>
            <w:r>
              <w:rPr>
                <w:webHidden/>
              </w:rPr>
              <w:tab/>
            </w:r>
            <w:r>
              <w:rPr>
                <w:webHidden/>
              </w:rPr>
              <w:fldChar w:fldCharType="begin"/>
            </w:r>
            <w:r>
              <w:rPr>
                <w:webHidden/>
              </w:rPr>
              <w:instrText xml:space="preserve"> PAGEREF _Toc231307197 \h </w:instrText>
            </w:r>
            <w:r>
              <w:rPr>
                <w:webHidden/>
              </w:rPr>
            </w:r>
            <w:r>
              <w:rPr>
                <w:webHidden/>
              </w:rPr>
              <w:fldChar w:fldCharType="separate"/>
            </w:r>
            <w:r>
              <w:rPr>
                <w:webHidden/>
              </w:rPr>
              <w:t>6</w:t>
            </w:r>
            <w:r>
              <w:rPr>
                <w:webHidden/>
              </w:rPr>
              <w:fldChar w:fldCharType="end"/>
            </w:r>
          </w:hyperlink>
        </w:p>
        <w:p w14:paraId="50553C8C" w14:textId="17C0DABB" w:rsidR="004F3F2B" w:rsidRDefault="004F3F2B">
          <w:pPr>
            <w:pStyle w:val="TM1"/>
            <w:rPr>
              <w:rFonts w:eastAsiaTheme="minorEastAsia"/>
              <w:i w:val="0"/>
              <w:iCs w:val="0"/>
              <w:szCs w:val="24"/>
              <w:lang w:val="fr-FR" w:eastAsia="fr-FR"/>
            </w:rPr>
          </w:pPr>
          <w:hyperlink w:anchor="_Toc231307198" w:history="1">
            <w:r w:rsidRPr="007532A9">
              <w:rPr>
                <w:rStyle w:val="Lienhypertexte"/>
              </w:rPr>
              <w:t>Product description</w:t>
            </w:r>
            <w:r>
              <w:rPr>
                <w:webHidden/>
              </w:rPr>
              <w:tab/>
            </w:r>
            <w:r>
              <w:rPr>
                <w:webHidden/>
              </w:rPr>
              <w:fldChar w:fldCharType="begin"/>
            </w:r>
            <w:r>
              <w:rPr>
                <w:webHidden/>
              </w:rPr>
              <w:instrText xml:space="preserve"> PAGEREF _Toc231307198 \h </w:instrText>
            </w:r>
            <w:r>
              <w:rPr>
                <w:webHidden/>
              </w:rPr>
            </w:r>
            <w:r>
              <w:rPr>
                <w:webHidden/>
              </w:rPr>
              <w:fldChar w:fldCharType="separate"/>
            </w:r>
            <w:r>
              <w:rPr>
                <w:webHidden/>
              </w:rPr>
              <w:t>7</w:t>
            </w:r>
            <w:r>
              <w:rPr>
                <w:webHidden/>
              </w:rPr>
              <w:fldChar w:fldCharType="end"/>
            </w:r>
          </w:hyperlink>
        </w:p>
        <w:p w14:paraId="7100AD6F" w14:textId="34D16941" w:rsidR="004F3F2B" w:rsidRDefault="004F3F2B">
          <w:pPr>
            <w:pStyle w:val="TM2"/>
            <w:tabs>
              <w:tab w:val="right" w:leader="dot" w:pos="9062"/>
            </w:tabs>
            <w:rPr>
              <w:rFonts w:eastAsiaTheme="minorEastAsia"/>
              <w:noProof/>
              <w:szCs w:val="24"/>
              <w:lang w:val="fr-FR" w:eastAsia="fr-FR"/>
            </w:rPr>
          </w:pPr>
          <w:hyperlink w:anchor="_Toc231307199" w:history="1">
            <w:r w:rsidRPr="007532A9">
              <w:rPr>
                <w:rStyle w:val="Lienhypertexte"/>
                <w:noProof/>
              </w:rPr>
              <w:t>The headset</w:t>
            </w:r>
            <w:r>
              <w:rPr>
                <w:noProof/>
                <w:webHidden/>
              </w:rPr>
              <w:tab/>
            </w:r>
            <w:r>
              <w:rPr>
                <w:noProof/>
                <w:webHidden/>
              </w:rPr>
              <w:fldChar w:fldCharType="begin"/>
            </w:r>
            <w:r>
              <w:rPr>
                <w:noProof/>
                <w:webHidden/>
              </w:rPr>
              <w:instrText xml:space="preserve"> PAGEREF _Toc231307199 \h </w:instrText>
            </w:r>
            <w:r>
              <w:rPr>
                <w:noProof/>
                <w:webHidden/>
              </w:rPr>
            </w:r>
            <w:r>
              <w:rPr>
                <w:noProof/>
                <w:webHidden/>
              </w:rPr>
              <w:fldChar w:fldCharType="separate"/>
            </w:r>
            <w:r>
              <w:rPr>
                <w:noProof/>
                <w:webHidden/>
              </w:rPr>
              <w:t>7</w:t>
            </w:r>
            <w:r>
              <w:rPr>
                <w:noProof/>
                <w:webHidden/>
              </w:rPr>
              <w:fldChar w:fldCharType="end"/>
            </w:r>
          </w:hyperlink>
        </w:p>
        <w:p w14:paraId="420A6EB7" w14:textId="3380046A" w:rsidR="004F3F2B" w:rsidRDefault="004F3F2B">
          <w:pPr>
            <w:pStyle w:val="TM2"/>
            <w:tabs>
              <w:tab w:val="right" w:leader="dot" w:pos="9062"/>
            </w:tabs>
            <w:rPr>
              <w:rFonts w:eastAsiaTheme="minorEastAsia"/>
              <w:noProof/>
              <w:szCs w:val="24"/>
              <w:lang w:val="fr-FR" w:eastAsia="fr-FR"/>
            </w:rPr>
          </w:pPr>
          <w:hyperlink w:anchor="_Toc231307200" w:history="1">
            <w:r w:rsidRPr="007532A9">
              <w:rPr>
                <w:rStyle w:val="Lienhypertexte"/>
                <w:noProof/>
              </w:rPr>
              <w:t>The control unit</w:t>
            </w:r>
            <w:r>
              <w:rPr>
                <w:noProof/>
                <w:webHidden/>
              </w:rPr>
              <w:tab/>
            </w:r>
            <w:r>
              <w:rPr>
                <w:noProof/>
                <w:webHidden/>
              </w:rPr>
              <w:fldChar w:fldCharType="begin"/>
            </w:r>
            <w:r>
              <w:rPr>
                <w:noProof/>
                <w:webHidden/>
              </w:rPr>
              <w:instrText xml:space="preserve"> PAGEREF _Toc231307200 \h </w:instrText>
            </w:r>
            <w:r>
              <w:rPr>
                <w:noProof/>
                <w:webHidden/>
              </w:rPr>
            </w:r>
            <w:r>
              <w:rPr>
                <w:noProof/>
                <w:webHidden/>
              </w:rPr>
              <w:fldChar w:fldCharType="separate"/>
            </w:r>
            <w:r>
              <w:rPr>
                <w:noProof/>
                <w:webHidden/>
              </w:rPr>
              <w:t>8</w:t>
            </w:r>
            <w:r>
              <w:rPr>
                <w:noProof/>
                <w:webHidden/>
              </w:rPr>
              <w:fldChar w:fldCharType="end"/>
            </w:r>
          </w:hyperlink>
        </w:p>
        <w:p w14:paraId="254631D5" w14:textId="2365E07C" w:rsidR="004F3F2B" w:rsidRDefault="004F3F2B">
          <w:pPr>
            <w:pStyle w:val="TM1"/>
            <w:rPr>
              <w:rFonts w:eastAsiaTheme="minorEastAsia"/>
              <w:i w:val="0"/>
              <w:iCs w:val="0"/>
              <w:szCs w:val="24"/>
              <w:lang w:val="fr-FR" w:eastAsia="fr-FR"/>
            </w:rPr>
          </w:pPr>
          <w:hyperlink w:anchor="_Toc231307201" w:history="1">
            <w:r w:rsidRPr="007532A9">
              <w:rPr>
                <w:rStyle w:val="Lienhypertexte"/>
              </w:rPr>
              <w:t>Getting started and first use</w:t>
            </w:r>
            <w:r>
              <w:rPr>
                <w:webHidden/>
              </w:rPr>
              <w:tab/>
            </w:r>
            <w:r>
              <w:rPr>
                <w:webHidden/>
              </w:rPr>
              <w:fldChar w:fldCharType="begin"/>
            </w:r>
            <w:r>
              <w:rPr>
                <w:webHidden/>
              </w:rPr>
              <w:instrText xml:space="preserve"> PAGEREF _Toc231307201 \h </w:instrText>
            </w:r>
            <w:r>
              <w:rPr>
                <w:webHidden/>
              </w:rPr>
            </w:r>
            <w:r>
              <w:rPr>
                <w:webHidden/>
              </w:rPr>
              <w:fldChar w:fldCharType="separate"/>
            </w:r>
            <w:r>
              <w:rPr>
                <w:webHidden/>
              </w:rPr>
              <w:t>9</w:t>
            </w:r>
            <w:r>
              <w:rPr>
                <w:webHidden/>
              </w:rPr>
              <w:fldChar w:fldCharType="end"/>
            </w:r>
          </w:hyperlink>
        </w:p>
        <w:p w14:paraId="10F27992" w14:textId="3F0EA5DF" w:rsidR="004F3F2B" w:rsidRDefault="004F3F2B">
          <w:pPr>
            <w:pStyle w:val="TM2"/>
            <w:tabs>
              <w:tab w:val="right" w:leader="dot" w:pos="9062"/>
            </w:tabs>
            <w:rPr>
              <w:rFonts w:eastAsiaTheme="minorEastAsia"/>
              <w:noProof/>
              <w:szCs w:val="24"/>
              <w:lang w:val="fr-FR" w:eastAsia="fr-FR"/>
            </w:rPr>
          </w:pPr>
          <w:hyperlink w:anchor="_Toc231307202" w:history="1">
            <w:r w:rsidRPr="007532A9">
              <w:rPr>
                <w:rStyle w:val="Lienhypertexte"/>
                <w:noProof/>
              </w:rPr>
              <w:t>Charging the batteries</w:t>
            </w:r>
            <w:r>
              <w:rPr>
                <w:noProof/>
                <w:webHidden/>
              </w:rPr>
              <w:tab/>
            </w:r>
            <w:r>
              <w:rPr>
                <w:noProof/>
                <w:webHidden/>
              </w:rPr>
              <w:fldChar w:fldCharType="begin"/>
            </w:r>
            <w:r>
              <w:rPr>
                <w:noProof/>
                <w:webHidden/>
              </w:rPr>
              <w:instrText xml:space="preserve"> PAGEREF _Toc231307202 \h </w:instrText>
            </w:r>
            <w:r>
              <w:rPr>
                <w:noProof/>
                <w:webHidden/>
              </w:rPr>
            </w:r>
            <w:r>
              <w:rPr>
                <w:noProof/>
                <w:webHidden/>
              </w:rPr>
              <w:fldChar w:fldCharType="separate"/>
            </w:r>
            <w:r>
              <w:rPr>
                <w:noProof/>
                <w:webHidden/>
              </w:rPr>
              <w:t>9</w:t>
            </w:r>
            <w:r>
              <w:rPr>
                <w:noProof/>
                <w:webHidden/>
              </w:rPr>
              <w:fldChar w:fldCharType="end"/>
            </w:r>
          </w:hyperlink>
        </w:p>
        <w:p w14:paraId="412E8A90" w14:textId="487E45AF" w:rsidR="004F3F2B" w:rsidRDefault="004F3F2B">
          <w:pPr>
            <w:pStyle w:val="TM2"/>
            <w:tabs>
              <w:tab w:val="right" w:leader="dot" w:pos="9062"/>
            </w:tabs>
            <w:rPr>
              <w:rFonts w:eastAsiaTheme="minorEastAsia"/>
              <w:noProof/>
              <w:szCs w:val="24"/>
              <w:lang w:val="fr-FR" w:eastAsia="fr-FR"/>
            </w:rPr>
          </w:pPr>
          <w:hyperlink w:anchor="_Toc231307203" w:history="1">
            <w:r w:rsidRPr="007532A9">
              <w:rPr>
                <w:rStyle w:val="Lienhypertexte"/>
                <w:noProof/>
              </w:rPr>
              <w:t>Installation and start-up</w:t>
            </w:r>
            <w:r>
              <w:rPr>
                <w:noProof/>
                <w:webHidden/>
              </w:rPr>
              <w:tab/>
            </w:r>
            <w:r>
              <w:rPr>
                <w:noProof/>
                <w:webHidden/>
              </w:rPr>
              <w:fldChar w:fldCharType="begin"/>
            </w:r>
            <w:r>
              <w:rPr>
                <w:noProof/>
                <w:webHidden/>
              </w:rPr>
              <w:instrText xml:space="preserve"> PAGEREF _Toc231307203 \h </w:instrText>
            </w:r>
            <w:r>
              <w:rPr>
                <w:noProof/>
                <w:webHidden/>
              </w:rPr>
            </w:r>
            <w:r>
              <w:rPr>
                <w:noProof/>
                <w:webHidden/>
              </w:rPr>
              <w:fldChar w:fldCharType="separate"/>
            </w:r>
            <w:r>
              <w:rPr>
                <w:noProof/>
                <w:webHidden/>
              </w:rPr>
              <w:t>9</w:t>
            </w:r>
            <w:r>
              <w:rPr>
                <w:noProof/>
                <w:webHidden/>
              </w:rPr>
              <w:fldChar w:fldCharType="end"/>
            </w:r>
          </w:hyperlink>
        </w:p>
        <w:p w14:paraId="31869CD1" w14:textId="63A32EC6" w:rsidR="004F3F2B" w:rsidRDefault="004F3F2B">
          <w:pPr>
            <w:pStyle w:val="TM2"/>
            <w:tabs>
              <w:tab w:val="right" w:leader="dot" w:pos="9062"/>
            </w:tabs>
            <w:rPr>
              <w:rFonts w:eastAsiaTheme="minorEastAsia"/>
              <w:noProof/>
              <w:szCs w:val="24"/>
              <w:lang w:val="fr-FR" w:eastAsia="fr-FR"/>
            </w:rPr>
          </w:pPr>
          <w:hyperlink w:anchor="_Toc231307204" w:history="1">
            <w:r w:rsidRPr="007532A9">
              <w:rPr>
                <w:rStyle w:val="Lienhypertexte"/>
                <w:noProof/>
              </w:rPr>
              <w:t>Controls</w:t>
            </w:r>
            <w:r>
              <w:rPr>
                <w:noProof/>
                <w:webHidden/>
              </w:rPr>
              <w:tab/>
            </w:r>
            <w:r>
              <w:rPr>
                <w:noProof/>
                <w:webHidden/>
              </w:rPr>
              <w:fldChar w:fldCharType="begin"/>
            </w:r>
            <w:r>
              <w:rPr>
                <w:noProof/>
                <w:webHidden/>
              </w:rPr>
              <w:instrText xml:space="preserve"> PAGEREF _Toc231307204 \h </w:instrText>
            </w:r>
            <w:r>
              <w:rPr>
                <w:noProof/>
                <w:webHidden/>
              </w:rPr>
            </w:r>
            <w:r>
              <w:rPr>
                <w:noProof/>
                <w:webHidden/>
              </w:rPr>
              <w:fldChar w:fldCharType="separate"/>
            </w:r>
            <w:r>
              <w:rPr>
                <w:noProof/>
                <w:webHidden/>
              </w:rPr>
              <w:t>10</w:t>
            </w:r>
            <w:r>
              <w:rPr>
                <w:noProof/>
                <w:webHidden/>
              </w:rPr>
              <w:fldChar w:fldCharType="end"/>
            </w:r>
          </w:hyperlink>
        </w:p>
        <w:p w14:paraId="143AC3FD" w14:textId="521EC754" w:rsidR="004F3F2B" w:rsidRDefault="004F3F2B">
          <w:pPr>
            <w:pStyle w:val="TM2"/>
            <w:tabs>
              <w:tab w:val="right" w:leader="dot" w:pos="9062"/>
            </w:tabs>
            <w:rPr>
              <w:rFonts w:eastAsiaTheme="minorEastAsia"/>
              <w:noProof/>
              <w:szCs w:val="24"/>
              <w:lang w:val="fr-FR" w:eastAsia="fr-FR"/>
            </w:rPr>
          </w:pPr>
          <w:hyperlink w:anchor="_Toc231307205" w:history="1">
            <w:r w:rsidRPr="007532A9">
              <w:rPr>
                <w:rStyle w:val="Lienhypertexte"/>
                <w:noProof/>
              </w:rPr>
              <w:t>Indicator lights</w:t>
            </w:r>
            <w:r>
              <w:rPr>
                <w:noProof/>
                <w:webHidden/>
              </w:rPr>
              <w:tab/>
            </w:r>
            <w:r>
              <w:rPr>
                <w:noProof/>
                <w:webHidden/>
              </w:rPr>
              <w:fldChar w:fldCharType="begin"/>
            </w:r>
            <w:r>
              <w:rPr>
                <w:noProof/>
                <w:webHidden/>
              </w:rPr>
              <w:instrText xml:space="preserve"> PAGEREF _Toc231307205 \h </w:instrText>
            </w:r>
            <w:r>
              <w:rPr>
                <w:noProof/>
                <w:webHidden/>
              </w:rPr>
            </w:r>
            <w:r>
              <w:rPr>
                <w:noProof/>
                <w:webHidden/>
              </w:rPr>
              <w:fldChar w:fldCharType="separate"/>
            </w:r>
            <w:r>
              <w:rPr>
                <w:noProof/>
                <w:webHidden/>
              </w:rPr>
              <w:t>10</w:t>
            </w:r>
            <w:r>
              <w:rPr>
                <w:noProof/>
                <w:webHidden/>
              </w:rPr>
              <w:fldChar w:fldCharType="end"/>
            </w:r>
          </w:hyperlink>
        </w:p>
        <w:p w14:paraId="2D7D6E05" w14:textId="67DC2EE8" w:rsidR="004F3F2B" w:rsidRDefault="004F3F2B">
          <w:pPr>
            <w:pStyle w:val="TM2"/>
            <w:tabs>
              <w:tab w:val="right" w:leader="dot" w:pos="9062"/>
            </w:tabs>
            <w:rPr>
              <w:rFonts w:eastAsiaTheme="minorEastAsia"/>
              <w:noProof/>
              <w:szCs w:val="24"/>
              <w:lang w:val="fr-FR" w:eastAsia="fr-FR"/>
            </w:rPr>
          </w:pPr>
          <w:hyperlink w:anchor="_Toc231307206" w:history="1">
            <w:r w:rsidRPr="007532A9">
              <w:rPr>
                <w:rStyle w:val="Lienhypertexte"/>
                <w:noProof/>
              </w:rPr>
              <w:t>Audio indications</w:t>
            </w:r>
            <w:r>
              <w:rPr>
                <w:noProof/>
                <w:webHidden/>
              </w:rPr>
              <w:tab/>
            </w:r>
            <w:r>
              <w:rPr>
                <w:noProof/>
                <w:webHidden/>
              </w:rPr>
              <w:fldChar w:fldCharType="begin"/>
            </w:r>
            <w:r>
              <w:rPr>
                <w:noProof/>
                <w:webHidden/>
              </w:rPr>
              <w:instrText xml:space="preserve"> PAGEREF _Toc231307206 \h </w:instrText>
            </w:r>
            <w:r>
              <w:rPr>
                <w:noProof/>
                <w:webHidden/>
              </w:rPr>
            </w:r>
            <w:r>
              <w:rPr>
                <w:noProof/>
                <w:webHidden/>
              </w:rPr>
              <w:fldChar w:fldCharType="separate"/>
            </w:r>
            <w:r>
              <w:rPr>
                <w:noProof/>
                <w:webHidden/>
              </w:rPr>
              <w:t>10</w:t>
            </w:r>
            <w:r>
              <w:rPr>
                <w:noProof/>
                <w:webHidden/>
              </w:rPr>
              <w:fldChar w:fldCharType="end"/>
            </w:r>
          </w:hyperlink>
        </w:p>
        <w:p w14:paraId="3FF276A1" w14:textId="7CA48406" w:rsidR="004F3F2B" w:rsidRDefault="004F3F2B">
          <w:pPr>
            <w:pStyle w:val="TM2"/>
            <w:tabs>
              <w:tab w:val="right" w:leader="dot" w:pos="9062"/>
            </w:tabs>
            <w:rPr>
              <w:rFonts w:eastAsiaTheme="minorEastAsia"/>
              <w:noProof/>
              <w:szCs w:val="24"/>
              <w:lang w:val="fr-FR" w:eastAsia="fr-FR"/>
            </w:rPr>
          </w:pPr>
          <w:hyperlink w:anchor="_Toc231307207" w:history="1">
            <w:r w:rsidRPr="007532A9">
              <w:rPr>
                <w:rStyle w:val="Lienhypertexte"/>
                <w:noProof/>
              </w:rPr>
              <w:t>Standby mode</w:t>
            </w:r>
            <w:r>
              <w:rPr>
                <w:noProof/>
                <w:webHidden/>
              </w:rPr>
              <w:tab/>
            </w:r>
            <w:r>
              <w:rPr>
                <w:noProof/>
                <w:webHidden/>
              </w:rPr>
              <w:fldChar w:fldCharType="begin"/>
            </w:r>
            <w:r>
              <w:rPr>
                <w:noProof/>
                <w:webHidden/>
              </w:rPr>
              <w:instrText xml:space="preserve"> PAGEREF _Toc231307207 \h </w:instrText>
            </w:r>
            <w:r>
              <w:rPr>
                <w:noProof/>
                <w:webHidden/>
              </w:rPr>
            </w:r>
            <w:r>
              <w:rPr>
                <w:noProof/>
                <w:webHidden/>
              </w:rPr>
              <w:fldChar w:fldCharType="separate"/>
            </w:r>
            <w:r>
              <w:rPr>
                <w:noProof/>
                <w:webHidden/>
              </w:rPr>
              <w:t>11</w:t>
            </w:r>
            <w:r>
              <w:rPr>
                <w:noProof/>
                <w:webHidden/>
              </w:rPr>
              <w:fldChar w:fldCharType="end"/>
            </w:r>
          </w:hyperlink>
        </w:p>
        <w:p w14:paraId="53BDDCE6" w14:textId="4BB84CB2" w:rsidR="004F3F2B" w:rsidRDefault="004F3F2B">
          <w:pPr>
            <w:pStyle w:val="TM2"/>
            <w:tabs>
              <w:tab w:val="right" w:leader="dot" w:pos="9062"/>
            </w:tabs>
            <w:rPr>
              <w:rFonts w:eastAsiaTheme="minorEastAsia"/>
              <w:noProof/>
              <w:szCs w:val="24"/>
              <w:lang w:val="fr-FR" w:eastAsia="fr-FR"/>
            </w:rPr>
          </w:pPr>
          <w:hyperlink w:anchor="_Toc231307208" w:history="1">
            <w:r w:rsidRPr="007532A9">
              <w:rPr>
                <w:rStyle w:val="Lienhypertexte"/>
                <w:noProof/>
              </w:rPr>
              <w:t>Power off</w:t>
            </w:r>
            <w:r>
              <w:rPr>
                <w:noProof/>
                <w:webHidden/>
              </w:rPr>
              <w:tab/>
            </w:r>
            <w:r>
              <w:rPr>
                <w:noProof/>
                <w:webHidden/>
              </w:rPr>
              <w:fldChar w:fldCharType="begin"/>
            </w:r>
            <w:r>
              <w:rPr>
                <w:noProof/>
                <w:webHidden/>
              </w:rPr>
              <w:instrText xml:space="preserve"> PAGEREF _Toc231307208 \h </w:instrText>
            </w:r>
            <w:r>
              <w:rPr>
                <w:noProof/>
                <w:webHidden/>
              </w:rPr>
            </w:r>
            <w:r>
              <w:rPr>
                <w:noProof/>
                <w:webHidden/>
              </w:rPr>
              <w:fldChar w:fldCharType="separate"/>
            </w:r>
            <w:r>
              <w:rPr>
                <w:noProof/>
                <w:webHidden/>
              </w:rPr>
              <w:t>11</w:t>
            </w:r>
            <w:r>
              <w:rPr>
                <w:noProof/>
                <w:webHidden/>
              </w:rPr>
              <w:fldChar w:fldCharType="end"/>
            </w:r>
          </w:hyperlink>
        </w:p>
        <w:p w14:paraId="35D0384D" w14:textId="0F7A11AA" w:rsidR="004F3F2B" w:rsidRDefault="004F3F2B">
          <w:pPr>
            <w:pStyle w:val="TM1"/>
            <w:rPr>
              <w:rFonts w:eastAsiaTheme="minorEastAsia"/>
              <w:i w:val="0"/>
              <w:iCs w:val="0"/>
              <w:szCs w:val="24"/>
              <w:lang w:val="fr-FR" w:eastAsia="fr-FR"/>
            </w:rPr>
          </w:pPr>
          <w:hyperlink w:anchor="_Toc231307209" w:history="1">
            <w:r w:rsidRPr="007532A9">
              <w:rPr>
                <w:rStyle w:val="Lienhypertexte"/>
              </w:rPr>
              <w:t>Functions</w:t>
            </w:r>
            <w:r>
              <w:rPr>
                <w:webHidden/>
              </w:rPr>
              <w:tab/>
            </w:r>
            <w:r>
              <w:rPr>
                <w:webHidden/>
              </w:rPr>
              <w:fldChar w:fldCharType="begin"/>
            </w:r>
            <w:r>
              <w:rPr>
                <w:webHidden/>
              </w:rPr>
              <w:instrText xml:space="preserve"> PAGEREF _Toc231307209 \h </w:instrText>
            </w:r>
            <w:r>
              <w:rPr>
                <w:webHidden/>
              </w:rPr>
            </w:r>
            <w:r>
              <w:rPr>
                <w:webHidden/>
              </w:rPr>
              <w:fldChar w:fldCharType="separate"/>
            </w:r>
            <w:r>
              <w:rPr>
                <w:webHidden/>
              </w:rPr>
              <w:t>11</w:t>
            </w:r>
            <w:r>
              <w:rPr>
                <w:webHidden/>
              </w:rPr>
              <w:fldChar w:fldCharType="end"/>
            </w:r>
          </w:hyperlink>
        </w:p>
        <w:p w14:paraId="100CA629" w14:textId="1AAF9750" w:rsidR="004F3F2B" w:rsidRDefault="004F3F2B">
          <w:pPr>
            <w:pStyle w:val="TM2"/>
            <w:tabs>
              <w:tab w:val="right" w:leader="dot" w:pos="9062"/>
            </w:tabs>
            <w:rPr>
              <w:rFonts w:eastAsiaTheme="minorEastAsia"/>
              <w:noProof/>
              <w:szCs w:val="24"/>
              <w:lang w:val="fr-FR" w:eastAsia="fr-FR"/>
            </w:rPr>
          </w:pPr>
          <w:hyperlink w:anchor="_Toc231307210" w:history="1">
            <w:r w:rsidRPr="007532A9">
              <w:rPr>
                <w:rStyle w:val="Lienhypertexte"/>
                <w:noProof/>
              </w:rPr>
              <w:t>Guidance and Obstacle Avoidance</w:t>
            </w:r>
            <w:r>
              <w:rPr>
                <w:noProof/>
                <w:webHidden/>
              </w:rPr>
              <w:tab/>
            </w:r>
            <w:r>
              <w:rPr>
                <w:noProof/>
                <w:webHidden/>
              </w:rPr>
              <w:fldChar w:fldCharType="begin"/>
            </w:r>
            <w:r>
              <w:rPr>
                <w:noProof/>
                <w:webHidden/>
              </w:rPr>
              <w:instrText xml:space="preserve"> PAGEREF _Toc231307210 \h </w:instrText>
            </w:r>
            <w:r>
              <w:rPr>
                <w:noProof/>
                <w:webHidden/>
              </w:rPr>
            </w:r>
            <w:r>
              <w:rPr>
                <w:noProof/>
                <w:webHidden/>
              </w:rPr>
              <w:fldChar w:fldCharType="separate"/>
            </w:r>
            <w:r>
              <w:rPr>
                <w:noProof/>
                <w:webHidden/>
              </w:rPr>
              <w:t>12</w:t>
            </w:r>
            <w:r>
              <w:rPr>
                <w:noProof/>
                <w:webHidden/>
              </w:rPr>
              <w:fldChar w:fldCharType="end"/>
            </w:r>
          </w:hyperlink>
        </w:p>
        <w:p w14:paraId="504F319C" w14:textId="5C6400DF" w:rsidR="004F3F2B" w:rsidRDefault="004F3F2B">
          <w:pPr>
            <w:pStyle w:val="TM2"/>
            <w:tabs>
              <w:tab w:val="right" w:leader="dot" w:pos="9062"/>
            </w:tabs>
            <w:rPr>
              <w:rFonts w:eastAsiaTheme="minorEastAsia"/>
              <w:noProof/>
              <w:szCs w:val="24"/>
              <w:lang w:val="fr-FR" w:eastAsia="fr-FR"/>
            </w:rPr>
          </w:pPr>
          <w:hyperlink w:anchor="_Toc231307211" w:history="1">
            <w:r w:rsidRPr="007532A9">
              <w:rPr>
                <w:rStyle w:val="Lienhypertexte"/>
                <w:noProof/>
              </w:rPr>
              <w:t>Environmental Description</w:t>
            </w:r>
            <w:r>
              <w:rPr>
                <w:noProof/>
                <w:webHidden/>
              </w:rPr>
              <w:tab/>
            </w:r>
            <w:r>
              <w:rPr>
                <w:noProof/>
                <w:webHidden/>
              </w:rPr>
              <w:fldChar w:fldCharType="begin"/>
            </w:r>
            <w:r>
              <w:rPr>
                <w:noProof/>
                <w:webHidden/>
              </w:rPr>
              <w:instrText xml:space="preserve"> PAGEREF _Toc231307211 \h </w:instrText>
            </w:r>
            <w:r>
              <w:rPr>
                <w:noProof/>
                <w:webHidden/>
              </w:rPr>
            </w:r>
            <w:r>
              <w:rPr>
                <w:noProof/>
                <w:webHidden/>
              </w:rPr>
              <w:fldChar w:fldCharType="separate"/>
            </w:r>
            <w:r>
              <w:rPr>
                <w:noProof/>
                <w:webHidden/>
              </w:rPr>
              <w:t>12</w:t>
            </w:r>
            <w:r>
              <w:rPr>
                <w:noProof/>
                <w:webHidden/>
              </w:rPr>
              <w:fldChar w:fldCharType="end"/>
            </w:r>
          </w:hyperlink>
        </w:p>
        <w:p w14:paraId="092F08CA" w14:textId="3BA8C20D" w:rsidR="004F3F2B" w:rsidRDefault="004F3F2B">
          <w:pPr>
            <w:pStyle w:val="TM2"/>
            <w:tabs>
              <w:tab w:val="right" w:leader="dot" w:pos="9062"/>
            </w:tabs>
            <w:rPr>
              <w:rFonts w:eastAsiaTheme="minorEastAsia"/>
              <w:noProof/>
              <w:szCs w:val="24"/>
              <w:lang w:val="fr-FR" w:eastAsia="fr-FR"/>
            </w:rPr>
          </w:pPr>
          <w:hyperlink w:anchor="_Toc231307212" w:history="1">
            <w:r w:rsidRPr="007532A9">
              <w:rPr>
                <w:rStyle w:val="Lienhypertexte"/>
                <w:noProof/>
              </w:rPr>
              <w:t>Automatic Announcements</w:t>
            </w:r>
            <w:r>
              <w:rPr>
                <w:noProof/>
                <w:webHidden/>
              </w:rPr>
              <w:tab/>
            </w:r>
            <w:r>
              <w:rPr>
                <w:noProof/>
                <w:webHidden/>
              </w:rPr>
              <w:fldChar w:fldCharType="begin"/>
            </w:r>
            <w:r>
              <w:rPr>
                <w:noProof/>
                <w:webHidden/>
              </w:rPr>
              <w:instrText xml:space="preserve"> PAGEREF _Toc231307212 \h </w:instrText>
            </w:r>
            <w:r>
              <w:rPr>
                <w:noProof/>
                <w:webHidden/>
              </w:rPr>
            </w:r>
            <w:r>
              <w:rPr>
                <w:noProof/>
                <w:webHidden/>
              </w:rPr>
              <w:fldChar w:fldCharType="separate"/>
            </w:r>
            <w:r>
              <w:rPr>
                <w:noProof/>
                <w:webHidden/>
              </w:rPr>
              <w:t>13</w:t>
            </w:r>
            <w:r>
              <w:rPr>
                <w:noProof/>
                <w:webHidden/>
              </w:rPr>
              <w:fldChar w:fldCharType="end"/>
            </w:r>
          </w:hyperlink>
        </w:p>
        <w:p w14:paraId="6C70DC10" w14:textId="4F1A4D42" w:rsidR="004F3F2B" w:rsidRDefault="004F3F2B">
          <w:pPr>
            <w:pStyle w:val="TM2"/>
            <w:tabs>
              <w:tab w:val="right" w:leader="dot" w:pos="9062"/>
            </w:tabs>
            <w:rPr>
              <w:rFonts w:eastAsiaTheme="minorEastAsia"/>
              <w:noProof/>
              <w:szCs w:val="24"/>
              <w:lang w:val="fr-FR" w:eastAsia="fr-FR"/>
            </w:rPr>
          </w:pPr>
          <w:hyperlink w:anchor="_Toc231307213" w:history="1">
            <w:r w:rsidRPr="007532A9">
              <w:rPr>
                <w:rStyle w:val="Lienhypertexte"/>
                <w:noProof/>
              </w:rPr>
              <w:t>Search</w:t>
            </w:r>
            <w:r>
              <w:rPr>
                <w:noProof/>
                <w:webHidden/>
              </w:rPr>
              <w:tab/>
            </w:r>
            <w:r>
              <w:rPr>
                <w:noProof/>
                <w:webHidden/>
              </w:rPr>
              <w:fldChar w:fldCharType="begin"/>
            </w:r>
            <w:r>
              <w:rPr>
                <w:noProof/>
                <w:webHidden/>
              </w:rPr>
              <w:instrText xml:space="preserve"> PAGEREF _Toc231307213 \h </w:instrText>
            </w:r>
            <w:r>
              <w:rPr>
                <w:noProof/>
                <w:webHidden/>
              </w:rPr>
            </w:r>
            <w:r>
              <w:rPr>
                <w:noProof/>
                <w:webHidden/>
              </w:rPr>
              <w:fldChar w:fldCharType="separate"/>
            </w:r>
            <w:r>
              <w:rPr>
                <w:noProof/>
                <w:webHidden/>
              </w:rPr>
              <w:t>14</w:t>
            </w:r>
            <w:r>
              <w:rPr>
                <w:noProof/>
                <w:webHidden/>
              </w:rPr>
              <w:fldChar w:fldCharType="end"/>
            </w:r>
          </w:hyperlink>
        </w:p>
        <w:p w14:paraId="40B731DF" w14:textId="4E4C66F5" w:rsidR="004F3F2B" w:rsidRDefault="004F3F2B">
          <w:pPr>
            <w:pStyle w:val="TM2"/>
            <w:tabs>
              <w:tab w:val="right" w:leader="dot" w:pos="9062"/>
            </w:tabs>
            <w:rPr>
              <w:rFonts w:eastAsiaTheme="minorEastAsia"/>
              <w:noProof/>
              <w:szCs w:val="24"/>
              <w:lang w:val="fr-FR" w:eastAsia="fr-FR"/>
            </w:rPr>
          </w:pPr>
          <w:hyperlink w:anchor="_Toc231307214" w:history="1">
            <w:r w:rsidRPr="007532A9">
              <w:rPr>
                <w:rStyle w:val="Lienhypertexte"/>
                <w:noProof/>
              </w:rPr>
              <w:t>Voice Commands</w:t>
            </w:r>
            <w:r>
              <w:rPr>
                <w:noProof/>
                <w:webHidden/>
              </w:rPr>
              <w:tab/>
            </w:r>
            <w:r>
              <w:rPr>
                <w:noProof/>
                <w:webHidden/>
              </w:rPr>
              <w:fldChar w:fldCharType="begin"/>
            </w:r>
            <w:r>
              <w:rPr>
                <w:noProof/>
                <w:webHidden/>
              </w:rPr>
              <w:instrText xml:space="preserve"> PAGEREF _Toc231307214 \h </w:instrText>
            </w:r>
            <w:r>
              <w:rPr>
                <w:noProof/>
                <w:webHidden/>
              </w:rPr>
            </w:r>
            <w:r>
              <w:rPr>
                <w:noProof/>
                <w:webHidden/>
              </w:rPr>
              <w:fldChar w:fldCharType="separate"/>
            </w:r>
            <w:r>
              <w:rPr>
                <w:noProof/>
                <w:webHidden/>
              </w:rPr>
              <w:t>14</w:t>
            </w:r>
            <w:r>
              <w:rPr>
                <w:noProof/>
                <w:webHidden/>
              </w:rPr>
              <w:fldChar w:fldCharType="end"/>
            </w:r>
          </w:hyperlink>
        </w:p>
        <w:p w14:paraId="4F010CC1" w14:textId="52099F74" w:rsidR="004F3F2B" w:rsidRDefault="004F3F2B">
          <w:pPr>
            <w:pStyle w:val="TM2"/>
            <w:tabs>
              <w:tab w:val="right" w:leader="dot" w:pos="9062"/>
            </w:tabs>
            <w:rPr>
              <w:rFonts w:eastAsiaTheme="minorEastAsia"/>
              <w:noProof/>
              <w:szCs w:val="24"/>
              <w:lang w:val="fr-FR" w:eastAsia="fr-FR"/>
            </w:rPr>
          </w:pPr>
          <w:hyperlink w:anchor="_Toc231307215" w:history="1">
            <w:r w:rsidRPr="007532A9">
              <w:rPr>
                <w:rStyle w:val="Lienhypertexte"/>
                <w:noProof/>
              </w:rPr>
              <w:t>Smartphone Connectivity</w:t>
            </w:r>
            <w:r>
              <w:rPr>
                <w:noProof/>
                <w:webHidden/>
              </w:rPr>
              <w:tab/>
            </w:r>
            <w:r>
              <w:rPr>
                <w:noProof/>
                <w:webHidden/>
              </w:rPr>
              <w:fldChar w:fldCharType="begin"/>
            </w:r>
            <w:r>
              <w:rPr>
                <w:noProof/>
                <w:webHidden/>
              </w:rPr>
              <w:instrText xml:space="preserve"> PAGEREF _Toc231307215 \h </w:instrText>
            </w:r>
            <w:r>
              <w:rPr>
                <w:noProof/>
                <w:webHidden/>
              </w:rPr>
            </w:r>
            <w:r>
              <w:rPr>
                <w:noProof/>
                <w:webHidden/>
              </w:rPr>
              <w:fldChar w:fldCharType="separate"/>
            </w:r>
            <w:r>
              <w:rPr>
                <w:noProof/>
                <w:webHidden/>
              </w:rPr>
              <w:t>15</w:t>
            </w:r>
            <w:r>
              <w:rPr>
                <w:noProof/>
                <w:webHidden/>
              </w:rPr>
              <w:fldChar w:fldCharType="end"/>
            </w:r>
          </w:hyperlink>
        </w:p>
        <w:p w14:paraId="765332A9" w14:textId="15488739" w:rsidR="004F3F2B" w:rsidRDefault="004F3F2B">
          <w:pPr>
            <w:pStyle w:val="TM1"/>
            <w:rPr>
              <w:rFonts w:eastAsiaTheme="minorEastAsia"/>
              <w:i w:val="0"/>
              <w:iCs w:val="0"/>
              <w:szCs w:val="24"/>
              <w:lang w:val="fr-FR" w:eastAsia="fr-FR"/>
            </w:rPr>
          </w:pPr>
          <w:hyperlink w:anchor="_Toc231307216" w:history="1">
            <w:r w:rsidRPr="007532A9">
              <w:rPr>
                <w:rStyle w:val="Lienhypertexte"/>
              </w:rPr>
              <w:t>Settings</w:t>
            </w:r>
            <w:r>
              <w:rPr>
                <w:webHidden/>
              </w:rPr>
              <w:tab/>
            </w:r>
            <w:r>
              <w:rPr>
                <w:webHidden/>
              </w:rPr>
              <w:fldChar w:fldCharType="begin"/>
            </w:r>
            <w:r>
              <w:rPr>
                <w:webHidden/>
              </w:rPr>
              <w:instrText xml:space="preserve"> PAGEREF _Toc231307216 \h </w:instrText>
            </w:r>
            <w:r>
              <w:rPr>
                <w:webHidden/>
              </w:rPr>
            </w:r>
            <w:r>
              <w:rPr>
                <w:webHidden/>
              </w:rPr>
              <w:fldChar w:fldCharType="separate"/>
            </w:r>
            <w:r>
              <w:rPr>
                <w:webHidden/>
              </w:rPr>
              <w:t>16</w:t>
            </w:r>
            <w:r>
              <w:rPr>
                <w:webHidden/>
              </w:rPr>
              <w:fldChar w:fldCharType="end"/>
            </w:r>
          </w:hyperlink>
        </w:p>
        <w:p w14:paraId="70CB6278" w14:textId="1500D1B6" w:rsidR="004F3F2B" w:rsidRDefault="004F3F2B">
          <w:pPr>
            <w:pStyle w:val="TM1"/>
            <w:rPr>
              <w:rFonts w:eastAsiaTheme="minorEastAsia"/>
              <w:i w:val="0"/>
              <w:iCs w:val="0"/>
              <w:szCs w:val="24"/>
              <w:lang w:val="fr-FR" w:eastAsia="fr-FR"/>
            </w:rPr>
          </w:pPr>
          <w:hyperlink w:anchor="_Toc231307217" w:history="1">
            <w:r w:rsidRPr="007532A9">
              <w:rPr>
                <w:rStyle w:val="Lienhypertexte"/>
              </w:rPr>
              <w:t>Software update</w:t>
            </w:r>
            <w:r>
              <w:rPr>
                <w:webHidden/>
              </w:rPr>
              <w:tab/>
            </w:r>
            <w:r>
              <w:rPr>
                <w:webHidden/>
              </w:rPr>
              <w:fldChar w:fldCharType="begin"/>
            </w:r>
            <w:r>
              <w:rPr>
                <w:webHidden/>
              </w:rPr>
              <w:instrText xml:space="preserve"> PAGEREF _Toc231307217 \h </w:instrText>
            </w:r>
            <w:r>
              <w:rPr>
                <w:webHidden/>
              </w:rPr>
            </w:r>
            <w:r>
              <w:rPr>
                <w:webHidden/>
              </w:rPr>
              <w:fldChar w:fldCharType="separate"/>
            </w:r>
            <w:r>
              <w:rPr>
                <w:webHidden/>
              </w:rPr>
              <w:t>17</w:t>
            </w:r>
            <w:r>
              <w:rPr>
                <w:webHidden/>
              </w:rPr>
              <w:fldChar w:fldCharType="end"/>
            </w:r>
          </w:hyperlink>
        </w:p>
        <w:p w14:paraId="458D9725" w14:textId="72673AA9" w:rsidR="004F3F2B" w:rsidRDefault="004F3F2B">
          <w:pPr>
            <w:pStyle w:val="TM2"/>
            <w:tabs>
              <w:tab w:val="right" w:leader="dot" w:pos="9062"/>
            </w:tabs>
            <w:rPr>
              <w:rFonts w:eastAsiaTheme="minorEastAsia"/>
              <w:noProof/>
              <w:szCs w:val="24"/>
              <w:lang w:val="fr-FR" w:eastAsia="fr-FR"/>
            </w:rPr>
          </w:pPr>
          <w:hyperlink w:anchor="_Toc231307218" w:history="1">
            <w:r w:rsidRPr="007532A9">
              <w:rPr>
                <w:rStyle w:val="Lienhypertexte"/>
                <w:noProof/>
              </w:rPr>
              <w:t>Connecting to a home Wi-Fi network</w:t>
            </w:r>
            <w:r>
              <w:rPr>
                <w:noProof/>
                <w:webHidden/>
              </w:rPr>
              <w:tab/>
            </w:r>
            <w:r>
              <w:rPr>
                <w:noProof/>
                <w:webHidden/>
              </w:rPr>
              <w:fldChar w:fldCharType="begin"/>
            </w:r>
            <w:r>
              <w:rPr>
                <w:noProof/>
                <w:webHidden/>
              </w:rPr>
              <w:instrText xml:space="preserve"> PAGEREF _Toc231307218 \h </w:instrText>
            </w:r>
            <w:r>
              <w:rPr>
                <w:noProof/>
                <w:webHidden/>
              </w:rPr>
            </w:r>
            <w:r>
              <w:rPr>
                <w:noProof/>
                <w:webHidden/>
              </w:rPr>
              <w:fldChar w:fldCharType="separate"/>
            </w:r>
            <w:r>
              <w:rPr>
                <w:noProof/>
                <w:webHidden/>
              </w:rPr>
              <w:t>18</w:t>
            </w:r>
            <w:r>
              <w:rPr>
                <w:noProof/>
                <w:webHidden/>
              </w:rPr>
              <w:fldChar w:fldCharType="end"/>
            </w:r>
          </w:hyperlink>
        </w:p>
        <w:p w14:paraId="63EC4287" w14:textId="72F0A1FD" w:rsidR="004F3F2B" w:rsidRDefault="004F3F2B">
          <w:pPr>
            <w:pStyle w:val="TM2"/>
            <w:tabs>
              <w:tab w:val="right" w:leader="dot" w:pos="9062"/>
            </w:tabs>
            <w:rPr>
              <w:rFonts w:eastAsiaTheme="minorEastAsia"/>
              <w:noProof/>
              <w:szCs w:val="24"/>
              <w:lang w:val="fr-FR" w:eastAsia="fr-FR"/>
            </w:rPr>
          </w:pPr>
          <w:hyperlink w:anchor="_Toc231307219" w:history="1">
            <w:r w:rsidRPr="007532A9">
              <w:rPr>
                <w:rStyle w:val="Lienhypertexte"/>
                <w:noProof/>
              </w:rPr>
              <w:t>Downloading the update</w:t>
            </w:r>
            <w:r>
              <w:rPr>
                <w:noProof/>
                <w:webHidden/>
              </w:rPr>
              <w:tab/>
            </w:r>
            <w:r>
              <w:rPr>
                <w:noProof/>
                <w:webHidden/>
              </w:rPr>
              <w:fldChar w:fldCharType="begin"/>
            </w:r>
            <w:r>
              <w:rPr>
                <w:noProof/>
                <w:webHidden/>
              </w:rPr>
              <w:instrText xml:space="preserve"> PAGEREF _Toc231307219 \h </w:instrText>
            </w:r>
            <w:r>
              <w:rPr>
                <w:noProof/>
                <w:webHidden/>
              </w:rPr>
            </w:r>
            <w:r>
              <w:rPr>
                <w:noProof/>
                <w:webHidden/>
              </w:rPr>
              <w:fldChar w:fldCharType="separate"/>
            </w:r>
            <w:r>
              <w:rPr>
                <w:noProof/>
                <w:webHidden/>
              </w:rPr>
              <w:t>18</w:t>
            </w:r>
            <w:r>
              <w:rPr>
                <w:noProof/>
                <w:webHidden/>
              </w:rPr>
              <w:fldChar w:fldCharType="end"/>
            </w:r>
          </w:hyperlink>
        </w:p>
        <w:p w14:paraId="79C117F2" w14:textId="0CC4BB91" w:rsidR="004F3F2B" w:rsidRDefault="004F3F2B">
          <w:pPr>
            <w:pStyle w:val="TM2"/>
            <w:tabs>
              <w:tab w:val="right" w:leader="dot" w:pos="9062"/>
            </w:tabs>
            <w:rPr>
              <w:rFonts w:eastAsiaTheme="minorEastAsia"/>
              <w:noProof/>
              <w:szCs w:val="24"/>
              <w:lang w:val="fr-FR" w:eastAsia="fr-FR"/>
            </w:rPr>
          </w:pPr>
          <w:hyperlink w:anchor="_Toc231307220" w:history="1">
            <w:r w:rsidRPr="007532A9">
              <w:rPr>
                <w:rStyle w:val="Lienhypertexte"/>
                <w:noProof/>
              </w:rPr>
              <w:t>Installing the update</w:t>
            </w:r>
            <w:r>
              <w:rPr>
                <w:noProof/>
                <w:webHidden/>
              </w:rPr>
              <w:tab/>
            </w:r>
            <w:r>
              <w:rPr>
                <w:noProof/>
                <w:webHidden/>
              </w:rPr>
              <w:fldChar w:fldCharType="begin"/>
            </w:r>
            <w:r>
              <w:rPr>
                <w:noProof/>
                <w:webHidden/>
              </w:rPr>
              <w:instrText xml:space="preserve"> PAGEREF _Toc231307220 \h </w:instrText>
            </w:r>
            <w:r>
              <w:rPr>
                <w:noProof/>
                <w:webHidden/>
              </w:rPr>
            </w:r>
            <w:r>
              <w:rPr>
                <w:noProof/>
                <w:webHidden/>
              </w:rPr>
              <w:fldChar w:fldCharType="separate"/>
            </w:r>
            <w:r>
              <w:rPr>
                <w:noProof/>
                <w:webHidden/>
              </w:rPr>
              <w:t>18</w:t>
            </w:r>
            <w:r>
              <w:rPr>
                <w:noProof/>
                <w:webHidden/>
              </w:rPr>
              <w:fldChar w:fldCharType="end"/>
            </w:r>
          </w:hyperlink>
        </w:p>
        <w:p w14:paraId="7FC0961F" w14:textId="5C3D9509" w:rsidR="004F3F2B" w:rsidRDefault="004F3F2B">
          <w:pPr>
            <w:pStyle w:val="TM1"/>
            <w:rPr>
              <w:rFonts w:eastAsiaTheme="minorEastAsia"/>
              <w:i w:val="0"/>
              <w:iCs w:val="0"/>
              <w:szCs w:val="24"/>
              <w:lang w:val="fr-FR" w:eastAsia="fr-FR"/>
            </w:rPr>
          </w:pPr>
          <w:hyperlink w:anchor="_Toc231307221" w:history="1">
            <w:r w:rsidRPr="007532A9">
              <w:rPr>
                <w:rStyle w:val="Lienhypertexte"/>
                <w:rFonts w:eastAsia="Times New Roman"/>
                <w:lang w:eastAsia="fr-FR"/>
              </w:rPr>
              <w:t>In case of problems</w:t>
            </w:r>
            <w:r>
              <w:rPr>
                <w:webHidden/>
              </w:rPr>
              <w:tab/>
            </w:r>
            <w:r>
              <w:rPr>
                <w:webHidden/>
              </w:rPr>
              <w:fldChar w:fldCharType="begin"/>
            </w:r>
            <w:r>
              <w:rPr>
                <w:webHidden/>
              </w:rPr>
              <w:instrText xml:space="preserve"> PAGEREF _Toc231307221 \h </w:instrText>
            </w:r>
            <w:r>
              <w:rPr>
                <w:webHidden/>
              </w:rPr>
            </w:r>
            <w:r>
              <w:rPr>
                <w:webHidden/>
              </w:rPr>
              <w:fldChar w:fldCharType="separate"/>
            </w:r>
            <w:r>
              <w:rPr>
                <w:webHidden/>
              </w:rPr>
              <w:t>19</w:t>
            </w:r>
            <w:r>
              <w:rPr>
                <w:webHidden/>
              </w:rPr>
              <w:fldChar w:fldCharType="end"/>
            </w:r>
          </w:hyperlink>
        </w:p>
        <w:p w14:paraId="1A4C232B" w14:textId="1DD811CA" w:rsidR="004F3F2B" w:rsidRDefault="004F3F2B">
          <w:pPr>
            <w:pStyle w:val="TM2"/>
            <w:tabs>
              <w:tab w:val="right" w:leader="dot" w:pos="9062"/>
            </w:tabs>
            <w:rPr>
              <w:rFonts w:eastAsiaTheme="minorEastAsia"/>
              <w:noProof/>
              <w:szCs w:val="24"/>
              <w:lang w:val="fr-FR" w:eastAsia="fr-FR"/>
            </w:rPr>
          </w:pPr>
          <w:hyperlink w:anchor="_Toc231307222" w:history="1">
            <w:r w:rsidRPr="007532A9">
              <w:rPr>
                <w:rStyle w:val="Lienhypertexte"/>
                <w:noProof/>
              </w:rPr>
              <w:t>Resetting (Reset)</w:t>
            </w:r>
            <w:r>
              <w:rPr>
                <w:noProof/>
                <w:webHidden/>
              </w:rPr>
              <w:tab/>
            </w:r>
            <w:r>
              <w:rPr>
                <w:noProof/>
                <w:webHidden/>
              </w:rPr>
              <w:fldChar w:fldCharType="begin"/>
            </w:r>
            <w:r>
              <w:rPr>
                <w:noProof/>
                <w:webHidden/>
              </w:rPr>
              <w:instrText xml:space="preserve"> PAGEREF _Toc231307222 \h </w:instrText>
            </w:r>
            <w:r>
              <w:rPr>
                <w:noProof/>
                <w:webHidden/>
              </w:rPr>
            </w:r>
            <w:r>
              <w:rPr>
                <w:noProof/>
                <w:webHidden/>
              </w:rPr>
              <w:fldChar w:fldCharType="separate"/>
            </w:r>
            <w:r>
              <w:rPr>
                <w:noProof/>
                <w:webHidden/>
              </w:rPr>
              <w:t>19</w:t>
            </w:r>
            <w:r>
              <w:rPr>
                <w:noProof/>
                <w:webHidden/>
              </w:rPr>
              <w:fldChar w:fldCharType="end"/>
            </w:r>
          </w:hyperlink>
        </w:p>
        <w:p w14:paraId="75EDDE7E" w14:textId="7D4AB4E6" w:rsidR="004F3F2B" w:rsidRDefault="004F3F2B">
          <w:pPr>
            <w:pStyle w:val="TM2"/>
            <w:tabs>
              <w:tab w:val="right" w:leader="dot" w:pos="9062"/>
            </w:tabs>
            <w:rPr>
              <w:rFonts w:eastAsiaTheme="minorEastAsia"/>
              <w:noProof/>
              <w:szCs w:val="24"/>
              <w:lang w:val="fr-FR" w:eastAsia="fr-FR"/>
            </w:rPr>
          </w:pPr>
          <w:hyperlink w:anchor="_Toc231307223" w:history="1">
            <w:r w:rsidRPr="007532A9">
              <w:rPr>
                <w:rStyle w:val="Lienhypertexte"/>
                <w:noProof/>
              </w:rPr>
              <w:t>What to do in case of a problem</w:t>
            </w:r>
            <w:r>
              <w:rPr>
                <w:noProof/>
                <w:webHidden/>
              </w:rPr>
              <w:tab/>
            </w:r>
            <w:r>
              <w:rPr>
                <w:noProof/>
                <w:webHidden/>
              </w:rPr>
              <w:fldChar w:fldCharType="begin"/>
            </w:r>
            <w:r>
              <w:rPr>
                <w:noProof/>
                <w:webHidden/>
              </w:rPr>
              <w:instrText xml:space="preserve"> PAGEREF _Toc231307223 \h </w:instrText>
            </w:r>
            <w:r>
              <w:rPr>
                <w:noProof/>
                <w:webHidden/>
              </w:rPr>
            </w:r>
            <w:r>
              <w:rPr>
                <w:noProof/>
                <w:webHidden/>
              </w:rPr>
              <w:fldChar w:fldCharType="separate"/>
            </w:r>
            <w:r>
              <w:rPr>
                <w:noProof/>
                <w:webHidden/>
              </w:rPr>
              <w:t>19</w:t>
            </w:r>
            <w:r>
              <w:rPr>
                <w:noProof/>
                <w:webHidden/>
              </w:rPr>
              <w:fldChar w:fldCharType="end"/>
            </w:r>
          </w:hyperlink>
        </w:p>
        <w:p w14:paraId="417D789E" w14:textId="5B1EA1E4" w:rsidR="004F3F2B" w:rsidRDefault="004F3F2B">
          <w:pPr>
            <w:pStyle w:val="TM1"/>
            <w:rPr>
              <w:rFonts w:eastAsiaTheme="minorEastAsia"/>
              <w:i w:val="0"/>
              <w:iCs w:val="0"/>
              <w:szCs w:val="24"/>
              <w:lang w:val="fr-FR" w:eastAsia="fr-FR"/>
            </w:rPr>
          </w:pPr>
          <w:hyperlink w:anchor="_Toc231307224" w:history="1">
            <w:r w:rsidRPr="007532A9">
              <w:rPr>
                <w:rStyle w:val="Lienhypertexte"/>
              </w:rPr>
              <w:t>Technical Specifications</w:t>
            </w:r>
            <w:r>
              <w:rPr>
                <w:webHidden/>
              </w:rPr>
              <w:tab/>
            </w:r>
            <w:r>
              <w:rPr>
                <w:webHidden/>
              </w:rPr>
              <w:fldChar w:fldCharType="begin"/>
            </w:r>
            <w:r>
              <w:rPr>
                <w:webHidden/>
              </w:rPr>
              <w:instrText xml:space="preserve"> PAGEREF _Toc231307224 \h </w:instrText>
            </w:r>
            <w:r>
              <w:rPr>
                <w:webHidden/>
              </w:rPr>
            </w:r>
            <w:r>
              <w:rPr>
                <w:webHidden/>
              </w:rPr>
              <w:fldChar w:fldCharType="separate"/>
            </w:r>
            <w:r>
              <w:rPr>
                <w:webHidden/>
              </w:rPr>
              <w:t>20</w:t>
            </w:r>
            <w:r>
              <w:rPr>
                <w:webHidden/>
              </w:rPr>
              <w:fldChar w:fldCharType="end"/>
            </w:r>
          </w:hyperlink>
        </w:p>
        <w:p w14:paraId="05890E28" w14:textId="41317B73" w:rsidR="004F3F2B" w:rsidRDefault="004F3F2B">
          <w:pPr>
            <w:pStyle w:val="TM1"/>
            <w:rPr>
              <w:rFonts w:eastAsiaTheme="minorEastAsia"/>
              <w:i w:val="0"/>
              <w:iCs w:val="0"/>
              <w:szCs w:val="24"/>
              <w:lang w:val="fr-FR" w:eastAsia="fr-FR"/>
            </w:rPr>
          </w:pPr>
          <w:hyperlink w:anchor="_Toc231307225" w:history="1">
            <w:r w:rsidRPr="007532A9">
              <w:rPr>
                <w:rStyle w:val="Lienhypertexte"/>
              </w:rPr>
              <w:t>Legal information and support</w:t>
            </w:r>
            <w:r>
              <w:rPr>
                <w:webHidden/>
              </w:rPr>
              <w:tab/>
            </w:r>
            <w:r>
              <w:rPr>
                <w:webHidden/>
              </w:rPr>
              <w:fldChar w:fldCharType="begin"/>
            </w:r>
            <w:r>
              <w:rPr>
                <w:webHidden/>
              </w:rPr>
              <w:instrText xml:space="preserve"> PAGEREF _Toc231307225 \h </w:instrText>
            </w:r>
            <w:r>
              <w:rPr>
                <w:webHidden/>
              </w:rPr>
            </w:r>
            <w:r>
              <w:rPr>
                <w:webHidden/>
              </w:rPr>
              <w:fldChar w:fldCharType="separate"/>
            </w:r>
            <w:r>
              <w:rPr>
                <w:webHidden/>
              </w:rPr>
              <w:t>21</w:t>
            </w:r>
            <w:r>
              <w:rPr>
                <w:webHidden/>
              </w:rPr>
              <w:fldChar w:fldCharType="end"/>
            </w:r>
          </w:hyperlink>
        </w:p>
        <w:p w14:paraId="66904D49" w14:textId="5F8BB4A8" w:rsidR="00594507" w:rsidRPr="00CF4892" w:rsidRDefault="00FE6E3E" w:rsidP="002743FF">
          <w:pPr>
            <w:rPr>
              <w:sz w:val="32"/>
              <w:szCs w:val="32"/>
            </w:rPr>
          </w:pPr>
          <w:r w:rsidRPr="00CF4892">
            <w:rPr>
              <w:b/>
              <w:bCs/>
              <w:szCs w:val="24"/>
            </w:rPr>
            <w:lastRenderedPageBreak/>
            <w:fldChar w:fldCharType="end"/>
          </w:r>
        </w:p>
      </w:sdtContent>
    </w:sdt>
    <w:p w14:paraId="40498E33" w14:textId="77777777" w:rsidR="007B0D42" w:rsidRDefault="007B0D42" w:rsidP="00330028">
      <w:pPr>
        <w:jc w:val="center"/>
        <w:rPr>
          <w:sz w:val="32"/>
          <w:szCs w:val="32"/>
        </w:rPr>
      </w:pPr>
      <w:r w:rsidRPr="007B0D42">
        <w:rPr>
          <w:noProof/>
          <w:sz w:val="32"/>
          <w:szCs w:val="32"/>
        </w:rPr>
        <w:drawing>
          <wp:inline distT="0" distB="0" distL="0" distR="0" wp14:anchorId="59C76D72" wp14:editId="7A058F75">
            <wp:extent cx="887730" cy="327025"/>
            <wp:effectExtent l="0" t="0" r="7620" b="0"/>
            <wp:docPr id="209046114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7730" cy="327025"/>
                    </a:xfrm>
                    <a:prstGeom prst="rect">
                      <a:avLst/>
                    </a:prstGeom>
                    <a:noFill/>
                    <a:ln>
                      <a:noFill/>
                    </a:ln>
                  </pic:spPr>
                </pic:pic>
              </a:graphicData>
            </a:graphic>
          </wp:inline>
        </w:drawing>
      </w:r>
    </w:p>
    <w:p w14:paraId="715A1177" w14:textId="15E9B0BC" w:rsidR="00330028" w:rsidRPr="002743FF" w:rsidRDefault="00427553" w:rsidP="00330028">
      <w:pPr>
        <w:jc w:val="center"/>
        <w:rPr>
          <w:sz w:val="28"/>
          <w:szCs w:val="28"/>
        </w:rPr>
      </w:pPr>
      <w:r w:rsidRPr="002743FF">
        <w:rPr>
          <w:sz w:val="28"/>
          <w:szCs w:val="28"/>
        </w:rPr>
        <w:t xml:space="preserve">Before using the device, take the time to read this document carefully. </w:t>
      </w:r>
      <w:r w:rsidR="007B0D42">
        <w:rPr>
          <w:sz w:val="28"/>
          <w:szCs w:val="28"/>
        </w:rPr>
        <w:br/>
      </w:r>
      <w:r w:rsidRPr="002743FF">
        <w:rPr>
          <w:sz w:val="28"/>
          <w:szCs w:val="28"/>
        </w:rPr>
        <w:t>Pay particular attention to the conditions of use as well as the safety instructions</w:t>
      </w:r>
      <w:r w:rsidR="00330028" w:rsidRPr="002743FF">
        <w:rPr>
          <w:sz w:val="28"/>
          <w:szCs w:val="28"/>
        </w:rPr>
        <w:t xml:space="preserve">. </w:t>
      </w:r>
    </w:p>
    <w:p w14:paraId="7469D7EB" w14:textId="323A1407" w:rsidR="00CC649E" w:rsidRPr="00CF4892" w:rsidRDefault="00CC649E" w:rsidP="00B869D2">
      <w:pPr>
        <w:pStyle w:val="Titre1"/>
      </w:pPr>
      <w:bookmarkStart w:id="0" w:name="_Toc231307194"/>
      <w:r w:rsidRPr="00CF4892">
        <w:t>Introduction</w:t>
      </w:r>
      <w:bookmarkEnd w:id="0"/>
    </w:p>
    <w:p w14:paraId="2BD238CB" w14:textId="77777777" w:rsidR="00427553" w:rsidRPr="00CF4892" w:rsidRDefault="00427553" w:rsidP="00427553">
      <w:pPr>
        <w:rPr>
          <w:szCs w:val="24"/>
        </w:rPr>
      </w:pPr>
      <w:r w:rsidRPr="00CF4892">
        <w:rPr>
          <w:b/>
          <w:bCs/>
          <w:szCs w:val="24"/>
        </w:rPr>
        <w:t>KapX</w:t>
      </w:r>
      <w:r w:rsidRPr="00CF4892">
        <w:rPr>
          <w:szCs w:val="24"/>
        </w:rPr>
        <w:t xml:space="preserve"> is a lightweight, ergonomic headset designed to improve the independence and safety of blind or visually impaired people. A true concentration of innovation, it combines artificial vision technologies with spatialized 3D sound to deliver a natural, smooth, and intuitive mobility experience.</w:t>
      </w:r>
    </w:p>
    <w:p w14:paraId="3AD98575" w14:textId="77777777" w:rsidR="00427553" w:rsidRPr="00CF4892" w:rsidRDefault="00427553" w:rsidP="00427553">
      <w:pPr>
        <w:rPr>
          <w:szCs w:val="24"/>
        </w:rPr>
      </w:pPr>
      <w:r w:rsidRPr="00CF4892">
        <w:rPr>
          <w:szCs w:val="24"/>
        </w:rPr>
        <w:t>Thanks to an onboard camera and computing unit, KapX analyzes the user’s environment in real time and conveys essential information through 3D audio (binaural sound). Spatialized sound and voice guidance make it possible to perceive the position, distance, and nature of surrounding elements, enabling freer and safer movement while maintaining full awareness of the external world.</w:t>
      </w:r>
    </w:p>
    <w:p w14:paraId="45E1BECF" w14:textId="77777777" w:rsidR="00427553" w:rsidRPr="00CF4892" w:rsidRDefault="00427553" w:rsidP="00427553">
      <w:pPr>
        <w:rPr>
          <w:szCs w:val="24"/>
        </w:rPr>
      </w:pPr>
      <w:r w:rsidRPr="00CF4892">
        <w:rPr>
          <w:b/>
          <w:bCs/>
          <w:szCs w:val="24"/>
        </w:rPr>
        <w:t>KapX</w:t>
      </w:r>
      <w:r w:rsidRPr="00CF4892">
        <w:rPr>
          <w:szCs w:val="24"/>
        </w:rPr>
        <w:t xml:space="preserve"> helps users identify the safest path to avoid obstacles within a ten-meter radius and instantly alerts them to nearby dangers. It also detects urban features such as pedestrian crossings, benches, or doorways, and can connect to smartphone GPS applications to combine navigation guidance with safety alerts.</w:t>
      </w:r>
    </w:p>
    <w:p w14:paraId="0061D4DC" w14:textId="77777777" w:rsidR="00427553" w:rsidRPr="00CF4892" w:rsidRDefault="00427553" w:rsidP="00427553">
      <w:pPr>
        <w:rPr>
          <w:szCs w:val="24"/>
        </w:rPr>
      </w:pPr>
      <w:r w:rsidRPr="00CF4892">
        <w:rPr>
          <w:szCs w:val="24"/>
        </w:rPr>
        <w:t>All data is processed locally, ensuring information privacy and operation independent of any Internet connection. Touch and voice controls make the device simple and intuitive to use, while Bluetooth connectivity allows users to make calls, listen to music, or use their smartphone’s voice assistant without removing the headset.</w:t>
      </w:r>
    </w:p>
    <w:p w14:paraId="54C119C5" w14:textId="53CA3B12" w:rsidR="00E80765" w:rsidRDefault="00427553" w:rsidP="002743FF">
      <w:pPr>
        <w:spacing w:after="0"/>
        <w:rPr>
          <w:szCs w:val="24"/>
        </w:rPr>
      </w:pPr>
      <w:r w:rsidRPr="00CF4892">
        <w:rPr>
          <w:szCs w:val="24"/>
        </w:rPr>
        <w:t xml:space="preserve">Designed to integrate seamlessly into everyday life, </w:t>
      </w:r>
      <w:r w:rsidRPr="00CF4892">
        <w:rPr>
          <w:b/>
          <w:bCs/>
          <w:szCs w:val="24"/>
        </w:rPr>
        <w:t>KapX</w:t>
      </w:r>
      <w:r w:rsidRPr="00CF4892">
        <w:rPr>
          <w:szCs w:val="24"/>
        </w:rPr>
        <w:t xml:space="preserve"> combines lightness, comfort, and durability</w:t>
      </w:r>
      <w:r w:rsidR="00E80765" w:rsidRPr="00CF4892">
        <w:rPr>
          <w:szCs w:val="24"/>
        </w:rPr>
        <w:t>.</w:t>
      </w:r>
    </w:p>
    <w:p w14:paraId="13A40053" w14:textId="2237D055" w:rsidR="00706335" w:rsidRDefault="00706335" w:rsidP="00706335">
      <w:pPr>
        <w:pStyle w:val="Titre1"/>
      </w:pPr>
      <w:bookmarkStart w:id="1" w:name="_Toc231307195"/>
      <w:r>
        <w:t>Intended purpose</w:t>
      </w:r>
      <w:bookmarkEnd w:id="1"/>
    </w:p>
    <w:p w14:paraId="0F1759FD" w14:textId="77777777" w:rsidR="00706335" w:rsidRDefault="00706335" w:rsidP="00706335">
      <w:r w:rsidRPr="002743FF">
        <w:rPr>
          <w:b/>
          <w:bCs/>
        </w:rPr>
        <w:t>KapX</w:t>
      </w:r>
      <w:r w:rsidRPr="00706335">
        <w:t xml:space="preserve"> is a Class I medical device intended to assist blind and visually impaired individuals during outdoor travel.</w:t>
      </w:r>
    </w:p>
    <w:p w14:paraId="4BC9C535" w14:textId="77777777" w:rsidR="00706335" w:rsidRDefault="00706335" w:rsidP="00706335">
      <w:r w:rsidRPr="00706335">
        <w:t xml:space="preserve">It provides electronic mobility assistance through obstacle detection and spatialized audio feedback. </w:t>
      </w:r>
    </w:p>
    <w:p w14:paraId="4CCFFB05" w14:textId="41CC0ADE" w:rsidR="00706335" w:rsidRDefault="00706335" w:rsidP="00706335">
      <w:r w:rsidRPr="002743FF">
        <w:rPr>
          <w:b/>
          <w:bCs/>
        </w:rPr>
        <w:t>KapX</w:t>
      </w:r>
      <w:r w:rsidRPr="00706335">
        <w:t xml:space="preserve"> is a complementary aid and does not replace traditional mobility aids such as a white cane or guide dog</w:t>
      </w:r>
    </w:p>
    <w:p w14:paraId="01D01FD5" w14:textId="77777777" w:rsidR="007B0D42" w:rsidRDefault="007B0D42" w:rsidP="00706335"/>
    <w:p w14:paraId="62BE68E2" w14:textId="6C7482AB" w:rsidR="00706335" w:rsidRDefault="00706335" w:rsidP="00706335">
      <w:pPr>
        <w:rPr>
          <w:b/>
          <w:bCs/>
          <w:szCs w:val="24"/>
        </w:rPr>
      </w:pPr>
      <w:r w:rsidRPr="00706335">
        <w:rPr>
          <w:b/>
          <w:bCs/>
          <w:szCs w:val="24"/>
        </w:rPr>
        <w:lastRenderedPageBreak/>
        <w:t>Indications</w:t>
      </w:r>
    </w:p>
    <w:p w14:paraId="0D997613" w14:textId="6BF9385D" w:rsidR="00706335" w:rsidRDefault="00706335" w:rsidP="002743FF">
      <w:pPr>
        <w:spacing w:after="0"/>
      </w:pPr>
      <w:r w:rsidRPr="002743FF">
        <w:rPr>
          <w:b/>
          <w:bCs/>
        </w:rPr>
        <w:t>KapX</w:t>
      </w:r>
      <w:r w:rsidRPr="00706335">
        <w:t xml:space="preserve"> is indicated fo</w:t>
      </w:r>
      <w:r>
        <w:t>r:</w:t>
      </w:r>
    </w:p>
    <w:p w14:paraId="10EE210B" w14:textId="3E6A3842" w:rsidR="00706335" w:rsidRPr="002743FF" w:rsidRDefault="00706335" w:rsidP="002743FF">
      <w:pPr>
        <w:pStyle w:val="Paragraphedeliste"/>
        <w:numPr>
          <w:ilvl w:val="0"/>
          <w:numId w:val="176"/>
        </w:numPr>
      </w:pPr>
      <w:r w:rsidRPr="002743FF">
        <w:t xml:space="preserve">Assisting the mobility of people with visual impairments </w:t>
      </w:r>
    </w:p>
    <w:p w14:paraId="1A7661A4" w14:textId="37E6DF2E" w:rsidR="00706335" w:rsidRPr="002743FF" w:rsidRDefault="00706335" w:rsidP="002743FF">
      <w:pPr>
        <w:pStyle w:val="Paragraphedeliste"/>
        <w:numPr>
          <w:ilvl w:val="0"/>
          <w:numId w:val="176"/>
        </w:numPr>
      </w:pPr>
      <w:r w:rsidRPr="002743FF">
        <w:t xml:space="preserve">Detecting ground-level and head-height obstacles </w:t>
      </w:r>
    </w:p>
    <w:p w14:paraId="588BBC39" w14:textId="46E68B38" w:rsidR="00706335" w:rsidRDefault="00706335" w:rsidP="002743FF">
      <w:pPr>
        <w:pStyle w:val="Paragraphedeliste"/>
        <w:numPr>
          <w:ilvl w:val="0"/>
          <w:numId w:val="176"/>
        </w:numPr>
      </w:pPr>
      <w:r w:rsidRPr="002743FF">
        <w:t>Identifying urban features and infrastructure</w:t>
      </w:r>
    </w:p>
    <w:p w14:paraId="2B8B241A" w14:textId="1F506964" w:rsidR="00706335" w:rsidRDefault="00706335" w:rsidP="00706335">
      <w:pPr>
        <w:rPr>
          <w:b/>
          <w:bCs/>
          <w:szCs w:val="24"/>
        </w:rPr>
      </w:pPr>
      <w:r>
        <w:rPr>
          <w:b/>
          <w:bCs/>
          <w:szCs w:val="24"/>
        </w:rPr>
        <w:t>Target population</w:t>
      </w:r>
    </w:p>
    <w:p w14:paraId="0DABD305" w14:textId="13A21282" w:rsidR="00706335" w:rsidRDefault="00706335" w:rsidP="00706335">
      <w:pPr>
        <w:pStyle w:val="Paragraphedeliste"/>
        <w:numPr>
          <w:ilvl w:val="0"/>
          <w:numId w:val="177"/>
        </w:numPr>
      </w:pPr>
      <w:r w:rsidRPr="00706335">
        <w:t>Adults and adolescents with partial or total visual impairment</w:t>
      </w:r>
    </w:p>
    <w:p w14:paraId="142B2E6F" w14:textId="77777777" w:rsidR="00AB704E" w:rsidRPr="00AB704E" w:rsidRDefault="00AB704E" w:rsidP="00AB704E">
      <w:pPr>
        <w:rPr>
          <w:b/>
          <w:bCs/>
          <w:lang w:val="fr-FR"/>
        </w:rPr>
      </w:pPr>
      <w:r w:rsidRPr="00AB704E">
        <w:rPr>
          <w:b/>
          <w:bCs/>
          <w:lang w:val="fr-FR"/>
        </w:rPr>
        <w:t>Intended Users</w:t>
      </w:r>
    </w:p>
    <w:p w14:paraId="57A1044E" w14:textId="77777777" w:rsidR="00AB704E" w:rsidRPr="00AB704E" w:rsidRDefault="00AB704E" w:rsidP="002743FF">
      <w:pPr>
        <w:numPr>
          <w:ilvl w:val="0"/>
          <w:numId w:val="178"/>
        </w:numPr>
        <w:spacing w:after="0"/>
        <w:rPr>
          <w:lang w:val="fr-FR"/>
        </w:rPr>
      </w:pPr>
      <w:r w:rsidRPr="00AB704E">
        <w:rPr>
          <w:lang w:val="fr-FR"/>
        </w:rPr>
        <w:t xml:space="preserve">Independent users with visual impairments </w:t>
      </w:r>
    </w:p>
    <w:p w14:paraId="572F1613" w14:textId="77777777" w:rsidR="00AB704E" w:rsidRPr="002743FF" w:rsidRDefault="00AB704E" w:rsidP="00AB704E">
      <w:pPr>
        <w:numPr>
          <w:ilvl w:val="0"/>
          <w:numId w:val="178"/>
        </w:numPr>
      </w:pPr>
      <w:r w:rsidRPr="002743FF">
        <w:t xml:space="preserve">Mobility professionals (rehabilitation specialists, orientation and mobility instructors) </w:t>
      </w:r>
    </w:p>
    <w:p w14:paraId="446ECCC4" w14:textId="77777777" w:rsidR="00AB704E" w:rsidRPr="002743FF" w:rsidRDefault="00AB704E" w:rsidP="00AB704E">
      <w:pPr>
        <w:rPr>
          <w:b/>
          <w:bCs/>
        </w:rPr>
      </w:pPr>
      <w:r w:rsidRPr="002743FF">
        <w:rPr>
          <w:b/>
          <w:bCs/>
        </w:rPr>
        <w:t>Contraindications</w:t>
      </w:r>
    </w:p>
    <w:p w14:paraId="69B24A53" w14:textId="77777777" w:rsidR="00AB704E" w:rsidRPr="002743FF" w:rsidRDefault="00AB704E" w:rsidP="002743FF">
      <w:pPr>
        <w:spacing w:after="0"/>
      </w:pPr>
      <w:r w:rsidRPr="002743FF">
        <w:rPr>
          <w:b/>
          <w:bCs/>
        </w:rPr>
        <w:t xml:space="preserve">KapX </w:t>
      </w:r>
      <w:r w:rsidRPr="002743FF">
        <w:t>must not be used:</w:t>
      </w:r>
    </w:p>
    <w:p w14:paraId="77DA4B29" w14:textId="77777777" w:rsidR="00AB704E" w:rsidRPr="002743FF" w:rsidRDefault="00AB704E" w:rsidP="002743FF">
      <w:pPr>
        <w:numPr>
          <w:ilvl w:val="0"/>
          <w:numId w:val="179"/>
        </w:numPr>
        <w:spacing w:after="0"/>
      </w:pPr>
      <w:r w:rsidRPr="002743FF">
        <w:t xml:space="preserve">As the sole means of safety when crossing roads </w:t>
      </w:r>
    </w:p>
    <w:p w14:paraId="0C824B26" w14:textId="77777777" w:rsidR="00AB704E" w:rsidRPr="002743FF" w:rsidRDefault="00AB704E" w:rsidP="002743FF">
      <w:pPr>
        <w:numPr>
          <w:ilvl w:val="0"/>
          <w:numId w:val="179"/>
        </w:numPr>
        <w:spacing w:after="0"/>
      </w:pPr>
      <w:r w:rsidRPr="002743FF">
        <w:t xml:space="preserve">By individuals with severe, uncompensated hearing impairment </w:t>
      </w:r>
    </w:p>
    <w:p w14:paraId="7D89AFF7" w14:textId="77777777" w:rsidR="00AB704E" w:rsidRPr="00AB704E" w:rsidRDefault="00AB704E" w:rsidP="002743FF">
      <w:pPr>
        <w:numPr>
          <w:ilvl w:val="0"/>
          <w:numId w:val="179"/>
        </w:numPr>
        <w:spacing w:after="0"/>
        <w:rPr>
          <w:lang w:val="fr-FR"/>
        </w:rPr>
      </w:pPr>
      <w:r w:rsidRPr="00AB704E">
        <w:rPr>
          <w:lang w:val="fr-FR"/>
        </w:rPr>
        <w:t xml:space="preserve">While operating a motor vehicle </w:t>
      </w:r>
    </w:p>
    <w:p w14:paraId="26309BA8" w14:textId="77777777" w:rsidR="00AB704E" w:rsidRPr="002743FF" w:rsidRDefault="00AB704E" w:rsidP="00AB704E">
      <w:pPr>
        <w:numPr>
          <w:ilvl w:val="0"/>
          <w:numId w:val="179"/>
        </w:numPr>
      </w:pPr>
      <w:r w:rsidRPr="002743FF">
        <w:t xml:space="preserve">In environments that are incompatible with the specified conditions of use </w:t>
      </w:r>
    </w:p>
    <w:p w14:paraId="31D03880" w14:textId="77777777" w:rsidR="00AB704E" w:rsidRPr="002743FF" w:rsidRDefault="00AB704E" w:rsidP="00AB704E">
      <w:pPr>
        <w:rPr>
          <w:b/>
          <w:bCs/>
        </w:rPr>
      </w:pPr>
      <w:r w:rsidRPr="002743FF">
        <w:rPr>
          <w:b/>
          <w:bCs/>
        </w:rPr>
        <w:t>Expected Benefits</w:t>
      </w:r>
    </w:p>
    <w:p w14:paraId="1C145062" w14:textId="77777777" w:rsidR="00AB704E" w:rsidRPr="002743FF" w:rsidRDefault="00AB704E" w:rsidP="002743FF">
      <w:pPr>
        <w:spacing w:after="0"/>
      </w:pPr>
      <w:r w:rsidRPr="002743FF">
        <w:t>The use of</w:t>
      </w:r>
      <w:r w:rsidRPr="002743FF">
        <w:rPr>
          <w:b/>
          <w:bCs/>
        </w:rPr>
        <w:t xml:space="preserve"> KapX</w:t>
      </w:r>
      <w:r w:rsidRPr="002743FF">
        <w:t xml:space="preserve"> provides</w:t>
      </w:r>
      <w:r w:rsidRPr="002743FF">
        <w:rPr>
          <w:b/>
          <w:bCs/>
        </w:rPr>
        <w:t>:</w:t>
      </w:r>
    </w:p>
    <w:p w14:paraId="525C76D3" w14:textId="77777777" w:rsidR="00AB704E" w:rsidRPr="00AB704E" w:rsidRDefault="00AB704E" w:rsidP="002743FF">
      <w:pPr>
        <w:numPr>
          <w:ilvl w:val="0"/>
          <w:numId w:val="180"/>
        </w:numPr>
        <w:spacing w:after="0"/>
        <w:rPr>
          <w:lang w:val="fr-FR"/>
        </w:rPr>
      </w:pPr>
      <w:r w:rsidRPr="00AB704E">
        <w:rPr>
          <w:lang w:val="fr-FR"/>
        </w:rPr>
        <w:t xml:space="preserve">Improved immediate environmental awareness </w:t>
      </w:r>
    </w:p>
    <w:p w14:paraId="40475179" w14:textId="77777777" w:rsidR="00AB704E" w:rsidRPr="002743FF" w:rsidRDefault="00AB704E" w:rsidP="002743FF">
      <w:pPr>
        <w:numPr>
          <w:ilvl w:val="0"/>
          <w:numId w:val="180"/>
        </w:numPr>
        <w:spacing w:after="0"/>
      </w:pPr>
      <w:r w:rsidRPr="002743FF">
        <w:t xml:space="preserve">Reduced risk of collisions with obstacles </w:t>
      </w:r>
    </w:p>
    <w:p w14:paraId="0B0D5A1D" w14:textId="77777777" w:rsidR="00AB704E" w:rsidRPr="00AB704E" w:rsidRDefault="00AB704E" w:rsidP="00AB704E">
      <w:pPr>
        <w:numPr>
          <w:ilvl w:val="0"/>
          <w:numId w:val="180"/>
        </w:numPr>
        <w:rPr>
          <w:lang w:val="fr-FR"/>
        </w:rPr>
      </w:pPr>
      <w:r w:rsidRPr="00AB704E">
        <w:rPr>
          <w:lang w:val="fr-FR"/>
        </w:rPr>
        <w:t xml:space="preserve">Increased mobility independence </w:t>
      </w:r>
    </w:p>
    <w:p w14:paraId="1A46C522" w14:textId="77777777" w:rsidR="00AB704E" w:rsidRPr="002743FF" w:rsidRDefault="00AB704E" w:rsidP="00AB704E">
      <w:r w:rsidRPr="002743FF">
        <w:t>KapX does not completely eliminate the risks associated with travel and mobility.</w:t>
      </w:r>
    </w:p>
    <w:p w14:paraId="28055E7A" w14:textId="77777777" w:rsidR="00AB704E" w:rsidRPr="002743FF" w:rsidRDefault="00AB704E" w:rsidP="00AB704E">
      <w:pPr>
        <w:rPr>
          <w:b/>
          <w:bCs/>
        </w:rPr>
      </w:pPr>
      <w:r w:rsidRPr="002743FF">
        <w:rPr>
          <w:b/>
          <w:bCs/>
        </w:rPr>
        <w:t>Required Training</w:t>
      </w:r>
    </w:p>
    <w:p w14:paraId="71063FD7" w14:textId="77777777" w:rsidR="00AB704E" w:rsidRPr="002743FF" w:rsidRDefault="00AB704E" w:rsidP="002743FF">
      <w:pPr>
        <w:spacing w:after="0"/>
      </w:pPr>
      <w:r w:rsidRPr="002743FF">
        <w:t>No medical training is required.</w:t>
      </w:r>
    </w:p>
    <w:p w14:paraId="17CC0CED" w14:textId="77777777" w:rsidR="00AB704E" w:rsidRPr="002743FF" w:rsidRDefault="00AB704E" w:rsidP="00AB704E">
      <w:r w:rsidRPr="002743FF">
        <w:t>For first-time use, it is recommended that the device be introduced and configured with the assistance of a mobility professional.</w:t>
      </w:r>
    </w:p>
    <w:p w14:paraId="31AC8636" w14:textId="05289A45" w:rsidR="007B0D42" w:rsidRDefault="007B0D42">
      <w:pPr>
        <w:rPr>
          <w:rFonts w:eastAsiaTheme="majorEastAsia" w:cstheme="majorBidi"/>
          <w:b/>
          <w:color w:val="000000" w:themeColor="text1"/>
          <w:sz w:val="36"/>
          <w:szCs w:val="40"/>
        </w:rPr>
      </w:pPr>
      <w:r>
        <w:br w:type="page"/>
      </w:r>
    </w:p>
    <w:p w14:paraId="4302E712" w14:textId="04364D24" w:rsidR="00CC649E" w:rsidRPr="00CF4892" w:rsidRDefault="00CC649E" w:rsidP="00B869D2">
      <w:pPr>
        <w:pStyle w:val="Titre1"/>
        <w:rPr>
          <w:b w:val="0"/>
        </w:rPr>
      </w:pPr>
      <w:bookmarkStart w:id="2" w:name="_Toc231307196"/>
      <w:r w:rsidRPr="00CF4892">
        <w:lastRenderedPageBreak/>
        <w:t>Safety instructions</w:t>
      </w:r>
      <w:bookmarkEnd w:id="2"/>
    </w:p>
    <w:p w14:paraId="7442E09F" w14:textId="6E20E82F" w:rsidR="0069598B" w:rsidRPr="00CF4892" w:rsidRDefault="00427553" w:rsidP="0069598B">
      <w:pPr>
        <w:rPr>
          <w:szCs w:val="24"/>
        </w:rPr>
      </w:pPr>
      <w:r w:rsidRPr="00CF4892">
        <w:rPr>
          <w:szCs w:val="24"/>
        </w:rPr>
        <w:t xml:space="preserve">Before using </w:t>
      </w:r>
      <w:r w:rsidRPr="00CF4892">
        <w:rPr>
          <w:b/>
          <w:bCs/>
          <w:szCs w:val="24"/>
        </w:rPr>
        <w:t>KapX</w:t>
      </w:r>
      <w:r w:rsidRPr="00CF4892">
        <w:rPr>
          <w:szCs w:val="24"/>
        </w:rPr>
        <w:t>, it is important to read this user manual carefully and to strictly follow certain rules to ensure your safety and maintain the proper functioning of the device.</w:t>
      </w:r>
    </w:p>
    <w:p w14:paraId="7A5DA419" w14:textId="052CC35A" w:rsidR="00AC7FA7" w:rsidRPr="00CF4892" w:rsidRDefault="00427553" w:rsidP="00EE58A1">
      <w:pPr>
        <w:spacing w:after="0"/>
        <w:rPr>
          <w:b/>
          <w:bCs/>
          <w:szCs w:val="24"/>
        </w:rPr>
      </w:pPr>
      <w:r w:rsidRPr="00CF4892">
        <w:rPr>
          <w:b/>
          <w:bCs/>
          <w:szCs w:val="24"/>
        </w:rPr>
        <w:t>Warnings and Conditions of Use</w:t>
      </w:r>
    </w:p>
    <w:p w14:paraId="1AE43E11" w14:textId="59D7C957" w:rsidR="00AC7FA7" w:rsidRPr="00CF4892" w:rsidRDefault="00427553" w:rsidP="00F33EAD">
      <w:pPr>
        <w:rPr>
          <w:szCs w:val="24"/>
        </w:rPr>
      </w:pPr>
      <w:r w:rsidRPr="00CF4892">
        <w:rPr>
          <w:szCs w:val="24"/>
        </w:rPr>
        <w:t>The guidance and obstacle-avoidance device for visually impaired people (hereinafter referred to as “</w:t>
      </w:r>
      <w:r w:rsidRPr="00CF4892">
        <w:rPr>
          <w:b/>
          <w:bCs/>
          <w:szCs w:val="24"/>
        </w:rPr>
        <w:t>KapX</w:t>
      </w:r>
      <w:r w:rsidRPr="00CF4892">
        <w:rPr>
          <w:szCs w:val="24"/>
        </w:rPr>
        <w:t>”) is an electronic mobility aid. It is designed to complement the user’s sensory abilities during movement, but in no way replaces their vigilance, their assessment of the environment, or the use of traditional aids (such as a white cane or a guide dog).</w:t>
      </w:r>
    </w:p>
    <w:p w14:paraId="65A07DE9" w14:textId="419FD131" w:rsidR="00552389" w:rsidRPr="00CF4892" w:rsidRDefault="00427553" w:rsidP="00EE58A1">
      <w:pPr>
        <w:spacing w:after="0"/>
        <w:rPr>
          <w:b/>
          <w:bCs/>
          <w:szCs w:val="24"/>
        </w:rPr>
      </w:pPr>
      <w:r w:rsidRPr="00CF4892">
        <w:rPr>
          <w:b/>
          <w:bCs/>
          <w:szCs w:val="24"/>
        </w:rPr>
        <w:t>Safety and Proper Use</w:t>
      </w:r>
    </w:p>
    <w:p w14:paraId="590B4D40" w14:textId="66C293D2" w:rsidR="00552389" w:rsidRPr="00CF4892" w:rsidRDefault="00427553" w:rsidP="00F33EAD">
      <w:pPr>
        <w:pStyle w:val="Paragraphedeliste"/>
        <w:numPr>
          <w:ilvl w:val="0"/>
          <w:numId w:val="140"/>
        </w:numPr>
        <w:rPr>
          <w:szCs w:val="24"/>
        </w:rPr>
      </w:pPr>
      <w:r w:rsidRPr="00CF4892">
        <w:rPr>
          <w:szCs w:val="24"/>
        </w:rPr>
        <w:t xml:space="preserve">Use </w:t>
      </w:r>
      <w:r w:rsidRPr="00CF4892">
        <w:rPr>
          <w:b/>
          <w:bCs/>
          <w:szCs w:val="24"/>
        </w:rPr>
        <w:t>KapX</w:t>
      </w:r>
      <w:r w:rsidRPr="00CF4892">
        <w:rPr>
          <w:szCs w:val="24"/>
        </w:rPr>
        <w:t xml:space="preserve"> only in accordance with the instructions in the user manual</w:t>
      </w:r>
      <w:r w:rsidR="00552389" w:rsidRPr="00CF4892">
        <w:rPr>
          <w:szCs w:val="24"/>
        </w:rPr>
        <w:t>.</w:t>
      </w:r>
    </w:p>
    <w:p w14:paraId="219F88E3" w14:textId="41F2B8AC" w:rsidR="00552389" w:rsidRPr="00CF4892" w:rsidRDefault="00427553" w:rsidP="00F33EAD">
      <w:pPr>
        <w:pStyle w:val="Paragraphedeliste"/>
        <w:numPr>
          <w:ilvl w:val="0"/>
          <w:numId w:val="140"/>
        </w:numPr>
        <w:rPr>
          <w:szCs w:val="24"/>
        </w:rPr>
      </w:pPr>
      <w:r w:rsidRPr="00CF4892">
        <w:rPr>
          <w:szCs w:val="24"/>
        </w:rPr>
        <w:t>Check that it is in proper working condition before each use</w:t>
      </w:r>
      <w:r w:rsidR="00552389" w:rsidRPr="00CF4892">
        <w:rPr>
          <w:szCs w:val="24"/>
        </w:rPr>
        <w:t>.</w:t>
      </w:r>
    </w:p>
    <w:p w14:paraId="005330E1" w14:textId="45D5B6E9" w:rsidR="00552389" w:rsidRPr="00CF4892" w:rsidRDefault="00427553" w:rsidP="00F33EAD">
      <w:pPr>
        <w:pStyle w:val="Paragraphedeliste"/>
        <w:numPr>
          <w:ilvl w:val="0"/>
          <w:numId w:val="140"/>
        </w:numPr>
        <w:rPr>
          <w:szCs w:val="24"/>
        </w:rPr>
      </w:pPr>
      <w:r w:rsidRPr="00CF4892">
        <w:rPr>
          <w:szCs w:val="24"/>
        </w:rPr>
        <w:t xml:space="preserve">Do not use </w:t>
      </w:r>
      <w:r w:rsidRPr="00CF4892">
        <w:rPr>
          <w:b/>
          <w:bCs/>
          <w:szCs w:val="24"/>
        </w:rPr>
        <w:t>KapX</w:t>
      </w:r>
      <w:r w:rsidRPr="00CF4892">
        <w:rPr>
          <w:szCs w:val="24"/>
        </w:rPr>
        <w:t xml:space="preserve"> in extreme conditions (heavy rain, dense fog, snow, very bright or very low light, noisy environments, etc.) that may affect sensor accuracy</w:t>
      </w:r>
      <w:r w:rsidR="00552389" w:rsidRPr="00CF4892">
        <w:rPr>
          <w:szCs w:val="24"/>
        </w:rPr>
        <w:t>.</w:t>
      </w:r>
    </w:p>
    <w:p w14:paraId="1286D500" w14:textId="6D4C9A08" w:rsidR="00552389" w:rsidRPr="00CF4892" w:rsidRDefault="00427553" w:rsidP="00F33EAD">
      <w:pPr>
        <w:pStyle w:val="Paragraphedeliste"/>
        <w:numPr>
          <w:ilvl w:val="0"/>
          <w:numId w:val="140"/>
        </w:numPr>
        <w:rPr>
          <w:szCs w:val="24"/>
        </w:rPr>
      </w:pPr>
      <w:r w:rsidRPr="00CF4892">
        <w:rPr>
          <w:szCs w:val="24"/>
        </w:rPr>
        <w:t>Always remain attentive to your surroundings, especially when crossing roads or in crowded areas</w:t>
      </w:r>
      <w:r w:rsidR="00552389" w:rsidRPr="00CF4892">
        <w:rPr>
          <w:szCs w:val="24"/>
        </w:rPr>
        <w:t>.</w:t>
      </w:r>
    </w:p>
    <w:p w14:paraId="59A60963" w14:textId="389026E4" w:rsidR="00552389" w:rsidRPr="00CF4892" w:rsidRDefault="00427553" w:rsidP="00EE58A1">
      <w:pPr>
        <w:spacing w:after="0"/>
        <w:rPr>
          <w:b/>
          <w:bCs/>
          <w:szCs w:val="24"/>
        </w:rPr>
      </w:pPr>
      <w:r w:rsidRPr="00CF4892">
        <w:rPr>
          <w:b/>
          <w:bCs/>
          <w:szCs w:val="24"/>
        </w:rPr>
        <w:t>Performance Limitations</w:t>
      </w:r>
    </w:p>
    <w:p w14:paraId="51C2FF80" w14:textId="6B0F9038" w:rsidR="00552389" w:rsidRPr="00CF4892" w:rsidRDefault="00427553" w:rsidP="00F33EAD">
      <w:pPr>
        <w:pStyle w:val="Paragraphedeliste"/>
        <w:numPr>
          <w:ilvl w:val="0"/>
          <w:numId w:val="141"/>
        </w:numPr>
      </w:pPr>
      <w:r w:rsidRPr="00CF4892">
        <w:t xml:space="preserve">The </w:t>
      </w:r>
      <w:r w:rsidRPr="00CF4892">
        <w:rPr>
          <w:b/>
          <w:bCs/>
        </w:rPr>
        <w:t>KapX</w:t>
      </w:r>
      <w:r w:rsidRPr="00CF4892">
        <w:t xml:space="preserve"> product relies on sensors and data-processing algorithms that may have margins of error</w:t>
      </w:r>
      <w:r w:rsidR="00552389" w:rsidRPr="00CF4892">
        <w:t>.</w:t>
      </w:r>
    </w:p>
    <w:p w14:paraId="40D0AA11" w14:textId="5B154C63" w:rsidR="00552389" w:rsidRPr="00CF4892" w:rsidRDefault="00427553" w:rsidP="00F33EAD">
      <w:pPr>
        <w:pStyle w:val="Paragraphedeliste"/>
        <w:numPr>
          <w:ilvl w:val="0"/>
          <w:numId w:val="141"/>
        </w:numPr>
      </w:pPr>
      <w:r w:rsidRPr="00CF4892">
        <w:t>Some obstacles may not be detected, may be incorrectly assessed, or may be reported with a slight delay</w:t>
      </w:r>
      <w:r w:rsidR="00552389" w:rsidRPr="00CF4892">
        <w:t>.</w:t>
      </w:r>
    </w:p>
    <w:p w14:paraId="47519901" w14:textId="34BDD069" w:rsidR="00ED197C" w:rsidRDefault="00427553" w:rsidP="00ED197C">
      <w:pPr>
        <w:pStyle w:val="Paragraphedeliste"/>
        <w:numPr>
          <w:ilvl w:val="0"/>
          <w:numId w:val="141"/>
        </w:numPr>
      </w:pPr>
      <w:r w:rsidRPr="00CF4892">
        <w:t>Performance may vary depending on the environment, weather conditions, or terrain configuration</w:t>
      </w:r>
      <w:r w:rsidR="00552389" w:rsidRPr="00CF4892">
        <w:t>.</w:t>
      </w:r>
    </w:p>
    <w:p w14:paraId="0CBF08D0" w14:textId="77777777" w:rsidR="00ED197C" w:rsidRPr="0020410C" w:rsidRDefault="00ED197C" w:rsidP="00ED197C">
      <w:pPr>
        <w:rPr>
          <w:b/>
          <w:bCs/>
        </w:rPr>
      </w:pPr>
      <w:r w:rsidRPr="0020410C">
        <w:rPr>
          <w:b/>
          <w:bCs/>
        </w:rPr>
        <w:t>User Confidentiality and Data Privacy</w:t>
      </w:r>
    </w:p>
    <w:p w14:paraId="17C1C338" w14:textId="77777777" w:rsidR="00ED197C" w:rsidRDefault="00ED197C" w:rsidP="00ED197C">
      <w:pPr>
        <w:pStyle w:val="Paragraphedeliste"/>
        <w:numPr>
          <w:ilvl w:val="0"/>
          <w:numId w:val="141"/>
        </w:numPr>
      </w:pPr>
      <w:r>
        <w:t>All images and video data acquired by the integrated camera are processed exclusively on the device. No image, video, or derived data is transmitted to external servers, web services, or cloud-based platforms for processing or analysis. The device performs all image processing functions locally using its embedded hardware and software. Consequently, an active Internet connection is not required for normal operation of the image processing features. This architecture helps preserve the confidentiality of patient and user data by limiting data processing to the device itself.</w:t>
      </w:r>
    </w:p>
    <w:p w14:paraId="498BA17D" w14:textId="0A1311D0" w:rsidR="00ED197C" w:rsidRPr="00CF4892" w:rsidRDefault="00ED197C" w:rsidP="00ED197C">
      <w:pPr>
        <w:pStyle w:val="Paragraphedeliste"/>
        <w:numPr>
          <w:ilvl w:val="0"/>
          <w:numId w:val="141"/>
        </w:numPr>
      </w:pPr>
      <w:r w:rsidRPr="006564B5">
        <w:rPr>
          <w:lang w:eastAsia="fr-FR"/>
        </w:rPr>
        <w:t>Because of the headset's “open-ear” design, the sound can be heard by people nearby, especially when the headset volume is set to a level higher than 10 out of 15</w:t>
      </w:r>
      <w:r>
        <w:rPr>
          <w:lang w:eastAsia="fr-FR"/>
        </w:rPr>
        <w:t>. To minimize audio leakage and maintain user privacy, use the lowest volume that provides adequate speech intelligibility, especially when using the device in public or shared environments. Users should be aware that confidential or sensitive information played through the headset may be overheard by others.</w:t>
      </w:r>
    </w:p>
    <w:p w14:paraId="462D3D1D" w14:textId="493B4B69" w:rsidR="00F247A8" w:rsidRPr="00F247A8" w:rsidRDefault="00F247A8" w:rsidP="00EE58A1">
      <w:pPr>
        <w:spacing w:after="0"/>
        <w:rPr>
          <w:b/>
          <w:bCs/>
          <w:szCs w:val="24"/>
        </w:rPr>
      </w:pPr>
      <w:r w:rsidRPr="00F247A8">
        <w:rPr>
          <w:b/>
          <w:bCs/>
          <w:szCs w:val="24"/>
        </w:rPr>
        <w:t>Residual Risks</w:t>
      </w:r>
    </w:p>
    <w:p w14:paraId="4731C9DE" w14:textId="77777777" w:rsidR="00F247A8" w:rsidRPr="002743FF" w:rsidRDefault="00F247A8" w:rsidP="00F247A8">
      <w:pPr>
        <w:spacing w:after="0"/>
        <w:rPr>
          <w:szCs w:val="24"/>
        </w:rPr>
      </w:pPr>
      <w:r w:rsidRPr="002743FF">
        <w:rPr>
          <w:szCs w:val="24"/>
        </w:rPr>
        <w:lastRenderedPageBreak/>
        <w:t xml:space="preserve">Despite the risk control and mitigation measures implemented during the design and development of </w:t>
      </w:r>
      <w:r w:rsidRPr="002743FF">
        <w:rPr>
          <w:b/>
          <w:bCs/>
          <w:szCs w:val="24"/>
        </w:rPr>
        <w:t>KapX</w:t>
      </w:r>
      <w:r w:rsidRPr="002743FF">
        <w:rPr>
          <w:szCs w:val="24"/>
        </w:rPr>
        <w:t>, the following residual risks may remain:</w:t>
      </w:r>
    </w:p>
    <w:p w14:paraId="5C1A376B" w14:textId="77777777" w:rsidR="00F247A8" w:rsidRPr="002743FF" w:rsidRDefault="00F247A8" w:rsidP="00F247A8">
      <w:pPr>
        <w:numPr>
          <w:ilvl w:val="0"/>
          <w:numId w:val="181"/>
        </w:numPr>
        <w:spacing w:after="0"/>
      </w:pPr>
      <w:r w:rsidRPr="002743FF">
        <w:t xml:space="preserve">Failure to detect an obstacle </w:t>
      </w:r>
    </w:p>
    <w:p w14:paraId="74CCE1AE" w14:textId="77777777" w:rsidR="00F247A8" w:rsidRPr="002743FF" w:rsidRDefault="00F247A8" w:rsidP="00F247A8">
      <w:pPr>
        <w:numPr>
          <w:ilvl w:val="0"/>
          <w:numId w:val="181"/>
        </w:numPr>
        <w:spacing w:after="0"/>
      </w:pPr>
      <w:r w:rsidRPr="002743FF">
        <w:t xml:space="preserve">Delayed obstacle detection </w:t>
      </w:r>
    </w:p>
    <w:p w14:paraId="72FAB9EF" w14:textId="77777777" w:rsidR="00F247A8" w:rsidRPr="002743FF" w:rsidRDefault="00F247A8" w:rsidP="00F247A8">
      <w:pPr>
        <w:numPr>
          <w:ilvl w:val="0"/>
          <w:numId w:val="181"/>
        </w:numPr>
        <w:spacing w:after="0"/>
      </w:pPr>
      <w:r w:rsidRPr="002743FF">
        <w:t xml:space="preserve">Misinterpretation of an audio signal </w:t>
      </w:r>
    </w:p>
    <w:p w14:paraId="17BBEB0E" w14:textId="77777777" w:rsidR="00F247A8" w:rsidRPr="002743FF" w:rsidRDefault="00F247A8" w:rsidP="00F247A8">
      <w:pPr>
        <w:numPr>
          <w:ilvl w:val="0"/>
          <w:numId w:val="181"/>
        </w:numPr>
        <w:spacing w:after="0"/>
      </w:pPr>
      <w:r w:rsidRPr="002743FF">
        <w:t xml:space="preserve">Unexpected electronic malfunction </w:t>
      </w:r>
    </w:p>
    <w:p w14:paraId="1F353AD9" w14:textId="77777777" w:rsidR="00F247A8" w:rsidRPr="002743FF" w:rsidRDefault="00F247A8" w:rsidP="00F247A8">
      <w:pPr>
        <w:numPr>
          <w:ilvl w:val="0"/>
          <w:numId w:val="181"/>
        </w:numPr>
        <w:spacing w:after="0"/>
      </w:pPr>
      <w:r w:rsidRPr="002743FF">
        <w:t xml:space="preserve">Electromagnetic interference </w:t>
      </w:r>
    </w:p>
    <w:p w14:paraId="61D3EC05" w14:textId="7D50F236" w:rsidR="00F247A8" w:rsidRPr="002743FF" w:rsidRDefault="00F247A8" w:rsidP="002743FF">
      <w:pPr>
        <w:numPr>
          <w:ilvl w:val="0"/>
          <w:numId w:val="181"/>
        </w:numPr>
      </w:pPr>
      <w:r w:rsidRPr="002743FF">
        <w:t>Skin reactions resulting from prolonged contact with device materials</w:t>
      </w:r>
    </w:p>
    <w:p w14:paraId="7E66470A" w14:textId="64E87DC1" w:rsidR="00552389" w:rsidRPr="00CF4892" w:rsidRDefault="00CF4892" w:rsidP="00EE58A1">
      <w:pPr>
        <w:spacing w:after="0"/>
        <w:rPr>
          <w:b/>
          <w:bCs/>
          <w:szCs w:val="24"/>
        </w:rPr>
      </w:pPr>
      <w:r w:rsidRPr="00CF4892">
        <w:rPr>
          <w:b/>
          <w:bCs/>
          <w:szCs w:val="24"/>
        </w:rPr>
        <w:t>Liability</w:t>
      </w:r>
    </w:p>
    <w:p w14:paraId="34C038DA" w14:textId="59024E40" w:rsidR="00552389" w:rsidRPr="00CF4892" w:rsidRDefault="00CF4892" w:rsidP="00552389">
      <w:pPr>
        <w:rPr>
          <w:szCs w:val="24"/>
        </w:rPr>
      </w:pPr>
      <w:r>
        <w:rPr>
          <w:szCs w:val="24"/>
        </w:rPr>
        <w:t>T</w:t>
      </w:r>
      <w:r w:rsidRPr="00CF4892">
        <w:rPr>
          <w:szCs w:val="24"/>
        </w:rPr>
        <w:t xml:space="preserve">he manufacturer and the distributor of </w:t>
      </w:r>
      <w:r w:rsidRPr="00CF4892">
        <w:rPr>
          <w:b/>
          <w:bCs/>
          <w:szCs w:val="24"/>
        </w:rPr>
        <w:t>KapX</w:t>
      </w:r>
      <w:r w:rsidRPr="00CF4892">
        <w:rPr>
          <w:szCs w:val="24"/>
        </w:rPr>
        <w:t xml:space="preserve"> disclaim all liability in the event of:</w:t>
      </w:r>
    </w:p>
    <w:p w14:paraId="4D51E487" w14:textId="4B950D23" w:rsidR="00552389" w:rsidRPr="00CF4892" w:rsidRDefault="00CF4892" w:rsidP="00F33EAD">
      <w:pPr>
        <w:pStyle w:val="Paragraphedeliste"/>
        <w:numPr>
          <w:ilvl w:val="0"/>
          <w:numId w:val="142"/>
        </w:numPr>
        <w:rPr>
          <w:szCs w:val="24"/>
        </w:rPr>
      </w:pPr>
      <w:r>
        <w:rPr>
          <w:szCs w:val="24"/>
        </w:rPr>
        <w:t>A</w:t>
      </w:r>
      <w:r w:rsidRPr="00CF4892">
        <w:rPr>
          <w:szCs w:val="24"/>
        </w:rPr>
        <w:t>ccidents, injuries, or damage resulting from improper or negligent use.</w:t>
      </w:r>
    </w:p>
    <w:p w14:paraId="59B8E702" w14:textId="365AE0F5" w:rsidR="00552389" w:rsidRPr="00CF4892" w:rsidRDefault="00CF4892" w:rsidP="00F33EAD">
      <w:pPr>
        <w:pStyle w:val="Paragraphedeliste"/>
        <w:numPr>
          <w:ilvl w:val="0"/>
          <w:numId w:val="142"/>
        </w:numPr>
        <w:rPr>
          <w:szCs w:val="24"/>
        </w:rPr>
      </w:pPr>
      <w:r>
        <w:rPr>
          <w:szCs w:val="24"/>
        </w:rPr>
        <w:t>U</w:t>
      </w:r>
      <w:r w:rsidRPr="00CF4892">
        <w:rPr>
          <w:szCs w:val="24"/>
        </w:rPr>
        <w:t>nauthorized modification of the hardware or software.</w:t>
      </w:r>
    </w:p>
    <w:p w14:paraId="25831B02" w14:textId="39E41BB0" w:rsidR="00552389" w:rsidRPr="00CF4892" w:rsidRDefault="00CF4892" w:rsidP="00F33EAD">
      <w:pPr>
        <w:pStyle w:val="Paragraphedeliste"/>
        <w:numPr>
          <w:ilvl w:val="0"/>
          <w:numId w:val="142"/>
        </w:numPr>
        <w:rPr>
          <w:szCs w:val="24"/>
        </w:rPr>
      </w:pPr>
      <w:r>
        <w:rPr>
          <w:szCs w:val="24"/>
        </w:rPr>
        <w:t>U</w:t>
      </w:r>
      <w:r w:rsidRPr="00CF4892">
        <w:rPr>
          <w:szCs w:val="24"/>
        </w:rPr>
        <w:t>se of non-approved parts or accessories</w:t>
      </w:r>
      <w:r w:rsidR="00552389" w:rsidRPr="00CF4892">
        <w:rPr>
          <w:szCs w:val="24"/>
        </w:rPr>
        <w:t>.</w:t>
      </w:r>
    </w:p>
    <w:p w14:paraId="31AFE90E" w14:textId="5F88C7B7" w:rsidR="00552389" w:rsidRPr="00CF4892" w:rsidRDefault="00CF4892" w:rsidP="00552389">
      <w:pPr>
        <w:rPr>
          <w:szCs w:val="24"/>
        </w:rPr>
      </w:pPr>
      <w:r w:rsidRPr="00CF4892">
        <w:rPr>
          <w:szCs w:val="24"/>
        </w:rPr>
        <w:t>The user remains solely responsible for their own safety and for assessing risks during their movements</w:t>
      </w:r>
      <w:r w:rsidR="00552389" w:rsidRPr="00CF4892">
        <w:rPr>
          <w:szCs w:val="24"/>
        </w:rPr>
        <w:t>.</w:t>
      </w:r>
    </w:p>
    <w:p w14:paraId="31F0777A" w14:textId="3A878E70" w:rsidR="00552389" w:rsidRPr="00CF4892" w:rsidRDefault="00CF4892" w:rsidP="00F33EAD">
      <w:pPr>
        <w:rPr>
          <w:szCs w:val="24"/>
        </w:rPr>
      </w:pPr>
      <w:r>
        <w:rPr>
          <w:szCs w:val="24"/>
        </w:rPr>
        <w:t>U</w:t>
      </w:r>
      <w:r w:rsidRPr="00CF4892">
        <w:rPr>
          <w:szCs w:val="24"/>
        </w:rPr>
        <w:t xml:space="preserve">se of </w:t>
      </w:r>
      <w:r w:rsidRPr="00CF4892">
        <w:rPr>
          <w:b/>
          <w:bCs/>
          <w:szCs w:val="24"/>
        </w:rPr>
        <w:t>KapX</w:t>
      </w:r>
      <w:r w:rsidRPr="00CF4892">
        <w:rPr>
          <w:szCs w:val="24"/>
        </w:rPr>
        <w:t xml:space="preserve"> implies full and unconditional acceptance of these terms and conditions</w:t>
      </w:r>
      <w:r w:rsidR="00552389" w:rsidRPr="00CF4892">
        <w:rPr>
          <w:szCs w:val="24"/>
        </w:rPr>
        <w:t>.</w:t>
      </w:r>
    </w:p>
    <w:p w14:paraId="41970783" w14:textId="6E9CFED2" w:rsidR="00E275DE" w:rsidRPr="00CF4892" w:rsidRDefault="00CF4892" w:rsidP="00EE58A1">
      <w:pPr>
        <w:spacing w:after="0"/>
        <w:rPr>
          <w:b/>
          <w:bCs/>
          <w:szCs w:val="24"/>
        </w:rPr>
      </w:pPr>
      <w:r w:rsidRPr="00CF4892">
        <w:rPr>
          <w:b/>
          <w:bCs/>
          <w:szCs w:val="24"/>
        </w:rPr>
        <w:t>Weather Conditions</w:t>
      </w:r>
    </w:p>
    <w:p w14:paraId="33BFF122" w14:textId="50A2C83E" w:rsidR="0069598B" w:rsidRPr="00CF4892" w:rsidRDefault="00CF4892" w:rsidP="00F33EAD">
      <w:r w:rsidRPr="00CF4892">
        <w:t xml:space="preserve">To ensure optimal operation, it is recommended not to use </w:t>
      </w:r>
      <w:r w:rsidRPr="00CF4892">
        <w:rPr>
          <w:b/>
          <w:bCs/>
        </w:rPr>
        <w:t>KapX</w:t>
      </w:r>
      <w:r w:rsidRPr="00CF4892">
        <w:t xml:space="preserve"> in heavy rain, snow, dense fog, or at night. These conditions may limit sensor accuracy and reduce the reliability of the information provided</w:t>
      </w:r>
      <w:r w:rsidR="0069598B" w:rsidRPr="00CF4892">
        <w:t>.</w:t>
      </w:r>
    </w:p>
    <w:p w14:paraId="73EA59FC" w14:textId="4EC60029" w:rsidR="00E275DE" w:rsidRPr="00CF4892" w:rsidRDefault="00CF4892" w:rsidP="00EE58A1">
      <w:pPr>
        <w:spacing w:after="0"/>
        <w:rPr>
          <w:b/>
          <w:bCs/>
          <w:szCs w:val="24"/>
        </w:rPr>
      </w:pPr>
      <w:r w:rsidRPr="00CF4892">
        <w:rPr>
          <w:b/>
          <w:bCs/>
          <w:szCs w:val="24"/>
        </w:rPr>
        <w:t>Temperature Range</w:t>
      </w:r>
    </w:p>
    <w:p w14:paraId="4E3D6D61" w14:textId="5A474ACF" w:rsidR="0069598B" w:rsidRPr="00CF4892" w:rsidRDefault="00CF4892" w:rsidP="00F33EAD">
      <w:pPr>
        <w:rPr>
          <w:b/>
          <w:bCs/>
          <w:szCs w:val="24"/>
        </w:rPr>
      </w:pPr>
      <w:r w:rsidRPr="00CF4892">
        <w:rPr>
          <w:b/>
          <w:bCs/>
          <w:szCs w:val="24"/>
        </w:rPr>
        <w:t>KapX</w:t>
      </w:r>
      <w:r w:rsidRPr="00CF4892">
        <w:rPr>
          <w:szCs w:val="24"/>
        </w:rPr>
        <w:t xml:space="preserve"> operates properly within a temperature range of -20°C to +55°C. Using it outside these limits may impair performance or damage its components</w:t>
      </w:r>
      <w:r w:rsidR="0069598B" w:rsidRPr="00CF4892">
        <w:rPr>
          <w:szCs w:val="24"/>
        </w:rPr>
        <w:t>.</w:t>
      </w:r>
    </w:p>
    <w:p w14:paraId="2372037E" w14:textId="75F7E7A0" w:rsidR="00E275DE" w:rsidRPr="00CF4892" w:rsidRDefault="00CF4892" w:rsidP="00EE58A1">
      <w:pPr>
        <w:spacing w:after="0"/>
        <w:rPr>
          <w:b/>
          <w:bCs/>
          <w:szCs w:val="24"/>
        </w:rPr>
      </w:pPr>
      <w:r w:rsidRPr="00CF4892">
        <w:rPr>
          <w:b/>
          <w:bCs/>
          <w:szCs w:val="24"/>
        </w:rPr>
        <w:t>Water Resistance</w:t>
      </w:r>
    </w:p>
    <w:p w14:paraId="0B84F90D" w14:textId="3AF63207" w:rsidR="0069598B" w:rsidRPr="00CF4892" w:rsidRDefault="00CF4892" w:rsidP="00F33EAD">
      <w:pPr>
        <w:rPr>
          <w:b/>
          <w:bCs/>
          <w:szCs w:val="24"/>
        </w:rPr>
      </w:pPr>
      <w:r w:rsidRPr="00CF4892">
        <w:rPr>
          <w:szCs w:val="24"/>
        </w:rPr>
        <w:t>This headset is rated IP54, meaning it is resistant only to light splashes. It must not be immersed or exposed to heavy rain</w:t>
      </w:r>
      <w:r w:rsidR="0069598B" w:rsidRPr="00CF4892">
        <w:rPr>
          <w:b/>
          <w:bCs/>
          <w:szCs w:val="24"/>
        </w:rPr>
        <w:t>.</w:t>
      </w:r>
    </w:p>
    <w:p w14:paraId="61AC98FA" w14:textId="07601B0C" w:rsidR="00E275DE" w:rsidRPr="00CF4892" w:rsidRDefault="00CF4892" w:rsidP="00EE58A1">
      <w:pPr>
        <w:spacing w:after="0"/>
        <w:rPr>
          <w:b/>
          <w:bCs/>
          <w:szCs w:val="24"/>
        </w:rPr>
      </w:pPr>
      <w:r w:rsidRPr="00CF4892">
        <w:rPr>
          <w:b/>
          <w:bCs/>
          <w:szCs w:val="24"/>
        </w:rPr>
        <w:t>Sensor Protection</w:t>
      </w:r>
    </w:p>
    <w:p w14:paraId="07D1938D" w14:textId="4CB77434" w:rsidR="0069598B" w:rsidRPr="00CF4892" w:rsidRDefault="00CF4892" w:rsidP="00F33EAD">
      <w:pPr>
        <w:rPr>
          <w:szCs w:val="24"/>
        </w:rPr>
      </w:pPr>
      <w:r>
        <w:rPr>
          <w:szCs w:val="24"/>
        </w:rPr>
        <w:t>T</w:t>
      </w:r>
      <w:r w:rsidRPr="00CF4892">
        <w:rPr>
          <w:szCs w:val="24"/>
        </w:rPr>
        <w:t xml:space="preserve">o ensure optimal detection, it is important not to cover, soil, or obstruct </w:t>
      </w:r>
      <w:r w:rsidRPr="00CF4892">
        <w:rPr>
          <w:b/>
          <w:bCs/>
          <w:szCs w:val="24"/>
        </w:rPr>
        <w:t>KapX’</w:t>
      </w:r>
      <w:r w:rsidRPr="00CF4892">
        <w:rPr>
          <w:szCs w:val="24"/>
        </w:rPr>
        <w:t>s sensors. Any obstruction may prevent the device from properly detecting obstacles or terrain</w:t>
      </w:r>
      <w:r w:rsidR="0069598B" w:rsidRPr="00CF4892">
        <w:rPr>
          <w:szCs w:val="24"/>
        </w:rPr>
        <w:t>.</w:t>
      </w:r>
    </w:p>
    <w:p w14:paraId="36B368DC" w14:textId="58CF5AFB" w:rsidR="00E275DE" w:rsidRPr="00CF4892" w:rsidRDefault="00CF4892" w:rsidP="00EE58A1">
      <w:pPr>
        <w:spacing w:after="0"/>
        <w:rPr>
          <w:b/>
          <w:bCs/>
          <w:szCs w:val="24"/>
        </w:rPr>
      </w:pPr>
      <w:r w:rsidRPr="00CF4892">
        <w:rPr>
          <w:b/>
          <w:bCs/>
          <w:szCs w:val="24"/>
        </w:rPr>
        <w:t>User Comfort and Health</w:t>
      </w:r>
    </w:p>
    <w:p w14:paraId="067AC57E" w14:textId="59FA6A9B" w:rsidR="0069598B" w:rsidRPr="00CF4892" w:rsidRDefault="00CF4892" w:rsidP="00F33EAD">
      <w:pPr>
        <w:rPr>
          <w:szCs w:val="24"/>
        </w:rPr>
      </w:pPr>
      <w:r w:rsidRPr="00CF4892">
        <w:rPr>
          <w:szCs w:val="24"/>
        </w:rPr>
        <w:t xml:space="preserve">If using </w:t>
      </w:r>
      <w:r w:rsidRPr="00CF4892">
        <w:rPr>
          <w:b/>
          <w:bCs/>
          <w:szCs w:val="24"/>
        </w:rPr>
        <w:t>KapX</w:t>
      </w:r>
      <w:r w:rsidRPr="00CF4892">
        <w:rPr>
          <w:szCs w:val="24"/>
        </w:rPr>
        <w:t xml:space="preserve"> causes pain, prolonged discomfort, or noticeable irritation, it is recommended to stop using it immediately and check the fit or condition of the device before resuming use</w:t>
      </w:r>
      <w:r w:rsidR="0069598B" w:rsidRPr="00CF4892">
        <w:rPr>
          <w:szCs w:val="24"/>
        </w:rPr>
        <w:t>.</w:t>
      </w:r>
    </w:p>
    <w:p w14:paraId="4231E49E" w14:textId="4065A3F0" w:rsidR="00E275DE" w:rsidRPr="00CF4892" w:rsidRDefault="00CF4892" w:rsidP="00EE58A1">
      <w:pPr>
        <w:spacing w:after="0"/>
        <w:rPr>
          <w:b/>
          <w:bCs/>
          <w:szCs w:val="24"/>
        </w:rPr>
      </w:pPr>
      <w:r w:rsidRPr="00CF4892">
        <w:rPr>
          <w:b/>
          <w:bCs/>
          <w:szCs w:val="24"/>
        </w:rPr>
        <w:t>Transport and Storage</w:t>
      </w:r>
    </w:p>
    <w:p w14:paraId="1BE92CEA" w14:textId="475A06EB" w:rsidR="00CC649E" w:rsidRPr="00CF4892" w:rsidRDefault="00CF4892" w:rsidP="00F33EAD">
      <w:pPr>
        <w:rPr>
          <w:szCs w:val="24"/>
        </w:rPr>
      </w:pPr>
      <w:r w:rsidRPr="00CF4892">
        <w:rPr>
          <w:szCs w:val="24"/>
        </w:rPr>
        <w:t xml:space="preserve">When not in use, store </w:t>
      </w:r>
      <w:r w:rsidRPr="00CF4892">
        <w:rPr>
          <w:b/>
          <w:bCs/>
          <w:szCs w:val="24"/>
        </w:rPr>
        <w:t>KapX</w:t>
      </w:r>
      <w:r w:rsidRPr="00CF4892">
        <w:rPr>
          <w:szCs w:val="24"/>
        </w:rPr>
        <w:t xml:space="preserve"> in its protective case or in a dry, dust-free place. Avoid exposing it to extreme temperatures or high humidity during transport or storage to preserve its sensors and electronic components</w:t>
      </w:r>
      <w:r w:rsidR="0069598B" w:rsidRPr="00CF4892">
        <w:rPr>
          <w:szCs w:val="24"/>
        </w:rPr>
        <w:t>.</w:t>
      </w:r>
    </w:p>
    <w:p w14:paraId="0FA8C117" w14:textId="25E9A21A" w:rsidR="00CC649E" w:rsidRPr="00CF4892" w:rsidRDefault="00CC649E" w:rsidP="00B869D2">
      <w:pPr>
        <w:pStyle w:val="Titre1"/>
        <w:rPr>
          <w:b w:val="0"/>
        </w:rPr>
      </w:pPr>
      <w:bookmarkStart w:id="3" w:name="_Toc231307197"/>
      <w:r w:rsidRPr="00CF4892">
        <w:lastRenderedPageBreak/>
        <w:t>Box contents</w:t>
      </w:r>
      <w:bookmarkEnd w:id="3"/>
    </w:p>
    <w:p w14:paraId="50B7FAC2" w14:textId="73C3E98E" w:rsidR="00392CAC" w:rsidRPr="00CF4892" w:rsidRDefault="00502E02" w:rsidP="00447B23">
      <w:pPr>
        <w:rPr>
          <w:szCs w:val="24"/>
        </w:rPr>
      </w:pPr>
      <w:r w:rsidRPr="00502E02">
        <w:rPr>
          <w:szCs w:val="24"/>
        </w:rPr>
        <w:t xml:space="preserve">When you open your </w:t>
      </w:r>
      <w:r w:rsidRPr="00502E02">
        <w:rPr>
          <w:b/>
          <w:bCs/>
          <w:szCs w:val="24"/>
        </w:rPr>
        <w:t>KapX</w:t>
      </w:r>
      <w:r w:rsidRPr="00502E02">
        <w:rPr>
          <w:szCs w:val="24"/>
        </w:rPr>
        <w:t xml:space="preserve"> package, you will find everything you need to start using your headset with ease</w:t>
      </w:r>
      <w:r w:rsidR="00392CAC" w:rsidRPr="00CF4892">
        <w:rPr>
          <w:szCs w:val="24"/>
        </w:rPr>
        <w:t>:</w:t>
      </w:r>
    </w:p>
    <w:p w14:paraId="4876706A" w14:textId="0458AEDA" w:rsidR="00392CAC" w:rsidRPr="00CF4892" w:rsidRDefault="006B2BE7" w:rsidP="00FF5EF1">
      <w:pPr>
        <w:jc w:val="center"/>
        <w:rPr>
          <w:szCs w:val="24"/>
        </w:rPr>
      </w:pPr>
      <w:r w:rsidRPr="00CF4892">
        <w:rPr>
          <w:noProof/>
          <w:szCs w:val="24"/>
        </w:rPr>
        <w:drawing>
          <wp:inline distT="0" distB="0" distL="0" distR="0" wp14:anchorId="59388D67" wp14:editId="5922AB0D">
            <wp:extent cx="4648200" cy="3924300"/>
            <wp:effectExtent l="0" t="0" r="0" b="0"/>
            <wp:docPr id="16752945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294584" name="Image 1675294584"/>
                    <pic:cNvPicPr/>
                  </pic:nvPicPr>
                  <pic:blipFill rotWithShape="1">
                    <a:blip r:embed="rId15" cstate="print">
                      <a:extLst>
                        <a:ext uri="{28A0092B-C50C-407E-A947-70E740481C1C}">
                          <a14:useLocalDpi xmlns:a14="http://schemas.microsoft.com/office/drawing/2010/main" val="0"/>
                        </a:ext>
                      </a:extLst>
                    </a:blip>
                    <a:srcRect l="12037" r="7275" b="12995"/>
                    <a:stretch>
                      <a:fillRect/>
                    </a:stretch>
                  </pic:blipFill>
                  <pic:spPr bwMode="auto">
                    <a:xfrm>
                      <a:off x="0" y="0"/>
                      <a:ext cx="4648200" cy="3924300"/>
                    </a:xfrm>
                    <a:prstGeom prst="rect">
                      <a:avLst/>
                    </a:prstGeom>
                    <a:ln>
                      <a:noFill/>
                    </a:ln>
                    <a:extLst>
                      <a:ext uri="{53640926-AAD7-44D8-BBD7-CCE9431645EC}">
                        <a14:shadowObscured xmlns:a14="http://schemas.microsoft.com/office/drawing/2010/main"/>
                      </a:ext>
                    </a:extLst>
                  </pic:spPr>
                </pic:pic>
              </a:graphicData>
            </a:graphic>
          </wp:inline>
        </w:drawing>
      </w:r>
    </w:p>
    <w:p w14:paraId="04DCD053" w14:textId="074036BF" w:rsidR="00C84C0C" w:rsidRPr="00CF4892" w:rsidRDefault="00502E02" w:rsidP="00700BA1">
      <w:pPr>
        <w:pStyle w:val="Paragraphedeliste"/>
        <w:numPr>
          <w:ilvl w:val="0"/>
          <w:numId w:val="143"/>
        </w:numPr>
        <w:rPr>
          <w:szCs w:val="24"/>
        </w:rPr>
      </w:pPr>
      <w:r w:rsidRPr="00502E02">
        <w:rPr>
          <w:szCs w:val="24"/>
        </w:rPr>
        <w:t>A carrying case designed to hold the headset and the control unit</w:t>
      </w:r>
      <w:r w:rsidR="00F24370">
        <w:rPr>
          <w:szCs w:val="24"/>
        </w:rPr>
        <w:t>.</w:t>
      </w:r>
    </w:p>
    <w:p w14:paraId="3C5FD23C" w14:textId="0DAB7F52" w:rsidR="00C84C0C" w:rsidRPr="00CF4892" w:rsidRDefault="00C84C0C" w:rsidP="00700BA1">
      <w:pPr>
        <w:pStyle w:val="Paragraphedeliste"/>
        <w:numPr>
          <w:ilvl w:val="0"/>
          <w:numId w:val="143"/>
        </w:numPr>
        <w:rPr>
          <w:szCs w:val="24"/>
        </w:rPr>
      </w:pPr>
      <w:r w:rsidRPr="00CF4892">
        <w:t>The headset</w:t>
      </w:r>
      <w:r w:rsidR="00F24370">
        <w:t>.</w:t>
      </w:r>
    </w:p>
    <w:p w14:paraId="53C670B0" w14:textId="52EA9D90" w:rsidR="00C84C0C" w:rsidRPr="00CF4892" w:rsidRDefault="00C84C0C" w:rsidP="00700BA1">
      <w:pPr>
        <w:pStyle w:val="Paragraphedeliste"/>
        <w:numPr>
          <w:ilvl w:val="0"/>
          <w:numId w:val="143"/>
        </w:numPr>
        <w:rPr>
          <w:szCs w:val="24"/>
        </w:rPr>
      </w:pPr>
      <w:r w:rsidRPr="00CF4892">
        <w:t>The control unit</w:t>
      </w:r>
      <w:r w:rsidR="00F24370">
        <w:t>.</w:t>
      </w:r>
    </w:p>
    <w:p w14:paraId="0673AEAC" w14:textId="4E49D0B5" w:rsidR="00C84C0C" w:rsidRPr="00CF4892" w:rsidRDefault="00502E02" w:rsidP="00700BA1">
      <w:pPr>
        <w:pStyle w:val="Paragraphedeliste"/>
        <w:numPr>
          <w:ilvl w:val="0"/>
          <w:numId w:val="143"/>
        </w:numPr>
        <w:rPr>
          <w:szCs w:val="24"/>
        </w:rPr>
      </w:pPr>
      <w:r>
        <w:rPr>
          <w:szCs w:val="24"/>
        </w:rPr>
        <w:t>A</w:t>
      </w:r>
      <w:r w:rsidR="00C84C0C" w:rsidRPr="00CF4892">
        <w:rPr>
          <w:szCs w:val="24"/>
        </w:rPr>
        <w:t xml:space="preserve"> </w:t>
      </w:r>
      <w:r w:rsidR="00E748D3">
        <w:rPr>
          <w:szCs w:val="24"/>
        </w:rPr>
        <w:t xml:space="preserve">UBS-C wall </w:t>
      </w:r>
      <w:r w:rsidR="00C84C0C" w:rsidRPr="00CF4892">
        <w:rPr>
          <w:szCs w:val="24"/>
        </w:rPr>
        <w:t>charger</w:t>
      </w:r>
      <w:r w:rsidR="00F24370">
        <w:rPr>
          <w:szCs w:val="24"/>
        </w:rPr>
        <w:t>.</w:t>
      </w:r>
    </w:p>
    <w:p w14:paraId="275D1814" w14:textId="5B83308E" w:rsidR="00ED35A6" w:rsidRDefault="00502E02" w:rsidP="00FD16B9">
      <w:pPr>
        <w:pStyle w:val="Paragraphedeliste"/>
        <w:numPr>
          <w:ilvl w:val="0"/>
          <w:numId w:val="143"/>
        </w:numPr>
        <w:rPr>
          <w:szCs w:val="24"/>
        </w:rPr>
      </w:pPr>
      <w:r>
        <w:rPr>
          <w:szCs w:val="24"/>
        </w:rPr>
        <w:t>A</w:t>
      </w:r>
      <w:r w:rsidR="00C84C0C" w:rsidRPr="00CF4892">
        <w:rPr>
          <w:szCs w:val="24"/>
        </w:rPr>
        <w:t xml:space="preserve"> USB-C</w:t>
      </w:r>
      <w:r>
        <w:rPr>
          <w:szCs w:val="24"/>
        </w:rPr>
        <w:t xml:space="preserve"> cable</w:t>
      </w:r>
      <w:r w:rsidR="00F24370">
        <w:rPr>
          <w:szCs w:val="24"/>
        </w:rPr>
        <w:t>.</w:t>
      </w:r>
    </w:p>
    <w:p w14:paraId="52C7A247" w14:textId="11E9B983" w:rsidR="00ED35A6" w:rsidRPr="00CF4892" w:rsidRDefault="00E748D3" w:rsidP="00A61048">
      <w:pPr>
        <w:rPr>
          <w:rFonts w:eastAsia="Times New Roman" w:cstheme="majorBidi"/>
          <w:b/>
          <w:color w:val="000000" w:themeColor="text1"/>
          <w:sz w:val="36"/>
          <w:szCs w:val="40"/>
          <w:lang w:eastAsia="fr-FR"/>
        </w:rPr>
      </w:pPr>
      <w:r>
        <w:rPr>
          <w:szCs w:val="24"/>
        </w:rPr>
        <w:t xml:space="preserve">Note: </w:t>
      </w:r>
      <w:r w:rsidRPr="002743FF">
        <w:rPr>
          <w:szCs w:val="24"/>
        </w:rPr>
        <w:t>the power delivered by the charger must be between min 5 Watts required by the radio equipment, and max 20 Watts in order to achieve the maximum charging speed.</w:t>
      </w:r>
    </w:p>
    <w:p w14:paraId="3D5ED02F" w14:textId="39718352" w:rsidR="00FD16B9" w:rsidRPr="00CF4892" w:rsidRDefault="003219B0" w:rsidP="00FD16B9">
      <w:pPr>
        <w:pStyle w:val="Titre1"/>
        <w:rPr>
          <w:rFonts w:eastAsia="Times New Roman"/>
          <w:lang w:eastAsia="fr-FR"/>
        </w:rPr>
      </w:pPr>
      <w:bookmarkStart w:id="4" w:name="_Toc231307198"/>
      <w:r w:rsidRPr="00CF4892">
        <w:t>Product description</w:t>
      </w:r>
      <w:bookmarkEnd w:id="4"/>
    </w:p>
    <w:p w14:paraId="796566F9" w14:textId="51CB1C2B" w:rsidR="00FD16B9" w:rsidRPr="00CF4892" w:rsidRDefault="00502E02" w:rsidP="00FD16B9">
      <w:pPr>
        <w:rPr>
          <w:lang w:eastAsia="fr-FR"/>
        </w:rPr>
      </w:pPr>
      <w:r w:rsidRPr="00502E02">
        <w:t xml:space="preserve">The </w:t>
      </w:r>
      <w:r w:rsidRPr="00502E02">
        <w:rPr>
          <w:b/>
          <w:bCs/>
        </w:rPr>
        <w:t>KapX</w:t>
      </w:r>
      <w:r w:rsidRPr="00502E02">
        <w:t xml:space="preserve"> product consists of two inseparable components: the headset and the control unit. The headset is equipped with a camera and various sensors. The data collected by these sensors is transmitted wirelessly to the control unit, where it is processed to perform the product’s various functions (guidance, description, alerts, etc.)</w:t>
      </w:r>
      <w:r>
        <w:t>.</w:t>
      </w:r>
    </w:p>
    <w:p w14:paraId="3B3B2AF0" w14:textId="763A6B9C" w:rsidR="00FD16B9" w:rsidRPr="00CF4892" w:rsidRDefault="00B84D35" w:rsidP="00FD16B9">
      <w:pPr>
        <w:pStyle w:val="Titre2"/>
        <w:rPr>
          <w:rFonts w:eastAsia="Times New Roman"/>
          <w:lang w:eastAsia="fr-FR"/>
        </w:rPr>
      </w:pPr>
      <w:bookmarkStart w:id="5" w:name="_Toc231307199"/>
      <w:r w:rsidRPr="00CF4892">
        <w:t>The headset</w:t>
      </w:r>
      <w:bookmarkEnd w:id="5"/>
    </w:p>
    <w:p w14:paraId="5D3B9DF2" w14:textId="454C84CF" w:rsidR="00087DC8" w:rsidRPr="00CF4892" w:rsidRDefault="00502E02" w:rsidP="00087DC8">
      <w:pPr>
        <w:spacing w:before="100" w:beforeAutospacing="1" w:after="100" w:afterAutospacing="1" w:line="240" w:lineRule="auto"/>
        <w:rPr>
          <w:rFonts w:ascii="Times New Roman" w:eastAsia="Times New Roman" w:hAnsi="Times New Roman" w:cs="Times New Roman"/>
          <w:kern w:val="0"/>
          <w:szCs w:val="24"/>
          <w:lang w:eastAsia="fr-FR"/>
          <w14:ligatures w14:val="none"/>
        </w:rPr>
      </w:pPr>
      <w:r w:rsidRPr="00502E02">
        <w:t xml:space="preserve">The </w:t>
      </w:r>
      <w:r w:rsidRPr="00502E02">
        <w:rPr>
          <w:b/>
          <w:bCs/>
        </w:rPr>
        <w:t>KapX</w:t>
      </w:r>
      <w:r w:rsidRPr="00502E02">
        <w:t xml:space="preserve"> headset is designed as a lightweight, ergonomic neckband, intended to rest comfortably on the ears. It features two open-ear speakers that deliver guidance </w:t>
      </w:r>
      <w:r w:rsidRPr="00502E02">
        <w:lastRenderedPageBreak/>
        <w:t>information without blocking the ear canal, allowing external sounds to remain clearly audible</w:t>
      </w:r>
      <w:r w:rsidR="00A31C8D" w:rsidRPr="00CF4892">
        <w:t>.</w:t>
      </w:r>
    </w:p>
    <w:p w14:paraId="4E4F3BFB" w14:textId="4CA12600" w:rsidR="00202E51" w:rsidRPr="00CF4892" w:rsidRDefault="00087DC8" w:rsidP="00F33EAD">
      <w:pPr>
        <w:jc w:val="center"/>
        <w:rPr>
          <w:b/>
          <w:bCs/>
          <w:lang w:eastAsia="fr-FR"/>
        </w:rPr>
      </w:pPr>
      <w:r w:rsidRPr="00CF4892">
        <w:rPr>
          <w:noProof/>
        </w:rPr>
        <w:drawing>
          <wp:inline distT="0" distB="0" distL="0" distR="0" wp14:anchorId="62340BAF" wp14:editId="0A90143C">
            <wp:extent cx="3373582" cy="2569071"/>
            <wp:effectExtent l="0" t="0" r="0" b="3175"/>
            <wp:docPr id="8937744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807" t="3092" r="15691" b="26362"/>
                    <a:stretch>
                      <a:fillRect/>
                    </a:stretch>
                  </pic:blipFill>
                  <pic:spPr bwMode="auto">
                    <a:xfrm>
                      <a:off x="0" y="0"/>
                      <a:ext cx="3384771" cy="2577592"/>
                    </a:xfrm>
                    <a:prstGeom prst="rect">
                      <a:avLst/>
                    </a:prstGeom>
                    <a:noFill/>
                    <a:ln>
                      <a:noFill/>
                    </a:ln>
                    <a:extLst>
                      <a:ext uri="{53640926-AAD7-44D8-BBD7-CCE9431645EC}">
                        <a14:shadowObscured xmlns:a14="http://schemas.microsoft.com/office/drawing/2010/main"/>
                      </a:ext>
                    </a:extLst>
                  </pic:spPr>
                </pic:pic>
              </a:graphicData>
            </a:graphic>
          </wp:inline>
        </w:drawing>
      </w:r>
    </w:p>
    <w:p w14:paraId="08E46D0B" w14:textId="6AA12C5A" w:rsidR="00FD16B9" w:rsidRPr="00CF4892" w:rsidRDefault="00502E02" w:rsidP="00FD16B9">
      <w:pPr>
        <w:rPr>
          <w:lang w:eastAsia="fr-FR"/>
        </w:rPr>
      </w:pPr>
      <w:r w:rsidRPr="00502E02">
        <w:rPr>
          <w:lang w:eastAsia="fr-FR"/>
        </w:rPr>
        <w:t>The right arm includes</w:t>
      </w:r>
      <w:r w:rsidR="00FD16B9" w:rsidRPr="00CF4892">
        <w:rPr>
          <w:lang w:eastAsia="fr-FR"/>
        </w:rPr>
        <w:t>:</w:t>
      </w:r>
    </w:p>
    <w:p w14:paraId="12F4836A" w14:textId="2AFE6331" w:rsidR="007E0D71" w:rsidRPr="00CF4892" w:rsidRDefault="00502E02" w:rsidP="007E0D71">
      <w:pPr>
        <w:pStyle w:val="Paragraphedeliste"/>
        <w:numPr>
          <w:ilvl w:val="0"/>
          <w:numId w:val="17"/>
        </w:numPr>
      </w:pPr>
      <w:r w:rsidRPr="00502E02">
        <w:t>A front-facing camera</w:t>
      </w:r>
      <w:r w:rsidR="00F24370">
        <w:t>.</w:t>
      </w:r>
    </w:p>
    <w:p w14:paraId="49622856" w14:textId="758835D3" w:rsidR="007E0D71" w:rsidRPr="00CF4892" w:rsidRDefault="00502E02" w:rsidP="007E0D71">
      <w:pPr>
        <w:pStyle w:val="Paragraphedeliste"/>
        <w:numPr>
          <w:ilvl w:val="0"/>
          <w:numId w:val="17"/>
        </w:numPr>
      </w:pPr>
      <w:r w:rsidRPr="00502E02">
        <w:t>A status indicator light located just below the camera, indicating the headset’s operating status (power on, battery level, etc.)</w:t>
      </w:r>
      <w:r>
        <w:t>.</w:t>
      </w:r>
    </w:p>
    <w:p w14:paraId="55B2593C" w14:textId="3F7F5AA2" w:rsidR="007E0D71" w:rsidRPr="00502E02" w:rsidRDefault="00502E02" w:rsidP="007E0D71">
      <w:pPr>
        <w:pStyle w:val="Paragraphedeliste"/>
        <w:numPr>
          <w:ilvl w:val="0"/>
          <w:numId w:val="17"/>
        </w:numPr>
      </w:pPr>
      <w:r w:rsidRPr="00502E02">
        <w:rPr>
          <w:b/>
          <w:bCs/>
        </w:rPr>
        <w:t>Three physical buttons</w:t>
      </w:r>
      <w:r w:rsidRPr="00502E02">
        <w:t xml:space="preserve"> located along the top edge (described from front to back)</w:t>
      </w:r>
      <w:r>
        <w:t>:</w:t>
      </w:r>
    </w:p>
    <w:p w14:paraId="7958CB09" w14:textId="24F6CC0A" w:rsidR="00964C9A" w:rsidRPr="00CF4892" w:rsidRDefault="00502E02" w:rsidP="00964C9A">
      <w:pPr>
        <w:pStyle w:val="Paragraphedeliste"/>
        <w:numPr>
          <w:ilvl w:val="0"/>
          <w:numId w:val="90"/>
        </w:numPr>
      </w:pPr>
      <w:r w:rsidRPr="00502E02">
        <w:t xml:space="preserve">The </w:t>
      </w:r>
      <w:r w:rsidRPr="00502E02">
        <w:rPr>
          <w:b/>
          <w:bCs/>
        </w:rPr>
        <w:t>“OK”</w:t>
      </w:r>
      <w:r w:rsidRPr="00502E02">
        <w:t xml:space="preserve"> button at the front (textured for easy identification)</w:t>
      </w:r>
      <w:r w:rsidR="00F24370">
        <w:t>.</w:t>
      </w:r>
    </w:p>
    <w:p w14:paraId="0F758FF4" w14:textId="4FAFC3C9" w:rsidR="007E0D71" w:rsidRPr="00CF4892" w:rsidRDefault="00502E02" w:rsidP="007E0D71">
      <w:pPr>
        <w:pStyle w:val="Paragraphedeliste"/>
        <w:numPr>
          <w:ilvl w:val="0"/>
          <w:numId w:val="90"/>
        </w:numPr>
      </w:pPr>
      <w:r w:rsidRPr="00502E02">
        <w:t xml:space="preserve">The </w:t>
      </w:r>
      <w:r w:rsidRPr="00502E02">
        <w:rPr>
          <w:b/>
          <w:bCs/>
        </w:rPr>
        <w:t>“Plus”</w:t>
      </w:r>
      <w:r w:rsidRPr="00502E02">
        <w:t xml:space="preserve"> button in the center</w:t>
      </w:r>
      <w:r w:rsidR="00F24370">
        <w:t>.</w:t>
      </w:r>
    </w:p>
    <w:p w14:paraId="2D8B6783" w14:textId="0F1264C0" w:rsidR="00964C9A" w:rsidRPr="00CF4892" w:rsidRDefault="00502E02" w:rsidP="00964C9A">
      <w:pPr>
        <w:pStyle w:val="Paragraphedeliste"/>
        <w:numPr>
          <w:ilvl w:val="0"/>
          <w:numId w:val="90"/>
        </w:numPr>
      </w:pPr>
      <w:r w:rsidRPr="00502E02">
        <w:t xml:space="preserve">The </w:t>
      </w:r>
      <w:r w:rsidRPr="00502E02">
        <w:rPr>
          <w:b/>
          <w:bCs/>
        </w:rPr>
        <w:t>“Minus”</w:t>
      </w:r>
      <w:r w:rsidRPr="00502E02">
        <w:t xml:space="preserve"> button at the rear (closest to the ear)</w:t>
      </w:r>
      <w:r w:rsidR="00F24370">
        <w:t>.</w:t>
      </w:r>
    </w:p>
    <w:p w14:paraId="6CCC761A" w14:textId="421A1086" w:rsidR="007E0D71" w:rsidRPr="00CF4892" w:rsidRDefault="00502E02" w:rsidP="007E0D71">
      <w:pPr>
        <w:pStyle w:val="Paragraphedeliste"/>
        <w:numPr>
          <w:ilvl w:val="0"/>
          <w:numId w:val="89"/>
        </w:numPr>
      </w:pPr>
      <w:r w:rsidRPr="00502E02">
        <w:t xml:space="preserve">A </w:t>
      </w:r>
      <w:r w:rsidRPr="00502E02">
        <w:rPr>
          <w:b/>
          <w:bCs/>
        </w:rPr>
        <w:t>Bluetooth control button</w:t>
      </w:r>
      <w:r w:rsidRPr="00502E02">
        <w:t xml:space="preserve"> located on the outer side, used to manage calls, music, or voice assistant</w:t>
      </w:r>
      <w:r w:rsidR="007E0D71" w:rsidRPr="00CF4892">
        <w:t>.</w:t>
      </w:r>
    </w:p>
    <w:p w14:paraId="7ADBA346" w14:textId="33EE9E66" w:rsidR="007E0D71" w:rsidRPr="00502E02" w:rsidRDefault="00502E02" w:rsidP="007E0D71">
      <w:pPr>
        <w:pStyle w:val="Paragraphedeliste"/>
        <w:numPr>
          <w:ilvl w:val="0"/>
          <w:numId w:val="89"/>
        </w:numPr>
      </w:pPr>
      <w:r>
        <w:t>T</w:t>
      </w:r>
      <w:r w:rsidRPr="00502E02">
        <w:t xml:space="preserve">he </w:t>
      </w:r>
      <w:r w:rsidRPr="00502E02">
        <w:rPr>
          <w:b/>
          <w:bCs/>
        </w:rPr>
        <w:t>right speaker</w:t>
      </w:r>
      <w:r w:rsidRPr="00502E02">
        <w:t xml:space="preserve"> directed toward the ear</w:t>
      </w:r>
      <w:r w:rsidR="007E0D71" w:rsidRPr="00502E02">
        <w:t>.</w:t>
      </w:r>
    </w:p>
    <w:p w14:paraId="4F1306CA" w14:textId="4E6EA22D" w:rsidR="00FD16B9" w:rsidRPr="00CF4892" w:rsidRDefault="00502E02" w:rsidP="007E0D71">
      <w:pPr>
        <w:rPr>
          <w:lang w:eastAsia="fr-FR"/>
        </w:rPr>
      </w:pPr>
      <w:r w:rsidRPr="00502E02">
        <w:rPr>
          <w:lang w:eastAsia="fr-FR"/>
        </w:rPr>
        <w:t>The left arm includes:</w:t>
      </w:r>
    </w:p>
    <w:p w14:paraId="610B48CE" w14:textId="1C4B8FEF" w:rsidR="007E0D71" w:rsidRPr="00CF4892" w:rsidRDefault="00502E02" w:rsidP="007E0D71">
      <w:pPr>
        <w:pStyle w:val="Paragraphedeliste"/>
        <w:numPr>
          <w:ilvl w:val="0"/>
          <w:numId w:val="91"/>
        </w:numPr>
      </w:pPr>
      <w:r w:rsidRPr="00502E02">
        <w:t xml:space="preserve">A </w:t>
      </w:r>
      <w:r w:rsidRPr="00502E02">
        <w:rPr>
          <w:b/>
          <w:bCs/>
        </w:rPr>
        <w:t>USB-C charging connector</w:t>
      </w:r>
      <w:r w:rsidRPr="00502E02">
        <w:t xml:space="preserve"> located on the lower edge</w:t>
      </w:r>
      <w:r w:rsidR="007E0D71" w:rsidRPr="00CF4892">
        <w:t>.</w:t>
      </w:r>
    </w:p>
    <w:p w14:paraId="08F4F44F" w14:textId="3B4A3E5E" w:rsidR="007E0D71" w:rsidRPr="00CF4892" w:rsidRDefault="00502E02" w:rsidP="007E0D71">
      <w:pPr>
        <w:pStyle w:val="Paragraphedeliste"/>
        <w:numPr>
          <w:ilvl w:val="0"/>
          <w:numId w:val="91"/>
        </w:numPr>
      </w:pPr>
      <w:r w:rsidRPr="00502E02">
        <w:t xml:space="preserve">The </w:t>
      </w:r>
      <w:r w:rsidRPr="00502E02">
        <w:rPr>
          <w:b/>
          <w:bCs/>
        </w:rPr>
        <w:t>left speaker</w:t>
      </w:r>
      <w:r w:rsidRPr="00502E02">
        <w:t xml:space="preserve"> directed toward the ear</w:t>
      </w:r>
      <w:r w:rsidR="007E0D71" w:rsidRPr="00CF4892">
        <w:t>.</w:t>
      </w:r>
    </w:p>
    <w:p w14:paraId="486F65AE" w14:textId="5DF607EF" w:rsidR="00FD16B9" w:rsidRPr="00CF4892" w:rsidRDefault="00B84D35" w:rsidP="007E0D71">
      <w:pPr>
        <w:pStyle w:val="Titre2"/>
        <w:rPr>
          <w:rFonts w:eastAsia="Times New Roman"/>
          <w:lang w:eastAsia="fr-FR"/>
        </w:rPr>
      </w:pPr>
      <w:bookmarkStart w:id="6" w:name="_Toc231307200"/>
      <w:r w:rsidRPr="00CF4892">
        <w:t>The control unit</w:t>
      </w:r>
      <w:bookmarkEnd w:id="6"/>
    </w:p>
    <w:p w14:paraId="749CA1A5" w14:textId="4218E128" w:rsidR="00FD16B9" w:rsidRPr="00CF4892" w:rsidRDefault="001F7C78" w:rsidP="007E0D71">
      <w:pPr>
        <w:rPr>
          <w:lang w:eastAsia="fr-FR"/>
        </w:rPr>
      </w:pPr>
      <w:r w:rsidRPr="001F7C78">
        <w:t xml:space="preserve">The </w:t>
      </w:r>
      <w:r w:rsidRPr="001F7C78">
        <w:rPr>
          <w:b/>
          <w:bCs/>
        </w:rPr>
        <w:t>KapX</w:t>
      </w:r>
      <w:r w:rsidRPr="001F7C78">
        <w:t xml:space="preserve"> control unit is designed as a small rectangular module. Compact in size, it can be held in the hand, stored in a pocket or bag, or attached to a belt. It connects wirelessly to the headset and is responsible for processing the information collected by the sensors</w:t>
      </w:r>
      <w:r w:rsidR="00FD16B9" w:rsidRPr="00CF4892">
        <w:t xml:space="preserve">. </w:t>
      </w:r>
    </w:p>
    <w:p w14:paraId="5B65C890" w14:textId="20BA3DC8" w:rsidR="00E211C3" w:rsidRPr="00CF4892" w:rsidRDefault="00305EF4" w:rsidP="00F33EAD">
      <w:pPr>
        <w:jc w:val="center"/>
        <w:rPr>
          <w:lang w:eastAsia="fr-FR"/>
        </w:rPr>
      </w:pPr>
      <w:r w:rsidRPr="00CF4892">
        <w:rPr>
          <w:noProof/>
        </w:rPr>
        <w:lastRenderedPageBreak/>
        <w:drawing>
          <wp:inline distT="0" distB="0" distL="0" distR="0" wp14:anchorId="2A30DB72" wp14:editId="6BEE6565">
            <wp:extent cx="3463637" cy="3542365"/>
            <wp:effectExtent l="0" t="0" r="3810" b="1270"/>
            <wp:docPr id="137844081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18805" r="12716" b="11847"/>
                    <a:stretch>
                      <a:fillRect/>
                    </a:stretch>
                  </pic:blipFill>
                  <pic:spPr bwMode="auto">
                    <a:xfrm>
                      <a:off x="0" y="0"/>
                      <a:ext cx="3467644" cy="3546463"/>
                    </a:xfrm>
                    <a:prstGeom prst="rect">
                      <a:avLst/>
                    </a:prstGeom>
                    <a:noFill/>
                    <a:ln>
                      <a:noFill/>
                    </a:ln>
                    <a:extLst>
                      <a:ext uri="{53640926-AAD7-44D8-BBD7-CCE9431645EC}">
                        <a14:shadowObscured xmlns:a14="http://schemas.microsoft.com/office/drawing/2010/main"/>
                      </a:ext>
                    </a:extLst>
                  </pic:spPr>
                </pic:pic>
              </a:graphicData>
            </a:graphic>
          </wp:inline>
        </w:drawing>
      </w:r>
    </w:p>
    <w:p w14:paraId="28D47770" w14:textId="6B7789F4" w:rsidR="00BC2DDE" w:rsidRPr="00CF4892" w:rsidRDefault="001F7C78" w:rsidP="00BC2DDE">
      <w:pPr>
        <w:rPr>
          <w:lang w:eastAsia="fr-FR"/>
        </w:rPr>
      </w:pPr>
      <w:r w:rsidRPr="001F7C78">
        <w:rPr>
          <w:lang w:eastAsia="fr-FR"/>
        </w:rPr>
        <w:t>The top surface includes</w:t>
      </w:r>
      <w:r w:rsidR="00BC2DDE" w:rsidRPr="00CF4892">
        <w:rPr>
          <w:lang w:eastAsia="fr-FR"/>
        </w:rPr>
        <w:t>:</w:t>
      </w:r>
    </w:p>
    <w:p w14:paraId="672721DD" w14:textId="068AC85E" w:rsidR="00BC2DDE" w:rsidRPr="00CF4892" w:rsidRDefault="001F7C78" w:rsidP="00BC2DDE">
      <w:pPr>
        <w:pStyle w:val="Paragraphedeliste"/>
        <w:numPr>
          <w:ilvl w:val="0"/>
          <w:numId w:val="146"/>
        </w:numPr>
        <w:rPr>
          <w:rStyle w:val="lev"/>
          <w:b w:val="0"/>
          <w:bCs w:val="0"/>
          <w:lang w:eastAsia="fr-FR"/>
        </w:rPr>
      </w:pPr>
      <w:r w:rsidRPr="001F7C78">
        <w:rPr>
          <w:lang w:eastAsia="fr-FR"/>
        </w:rPr>
        <w:t xml:space="preserve">A raised </w:t>
      </w:r>
      <w:r w:rsidRPr="001F7C78">
        <w:rPr>
          <w:b/>
          <w:bCs/>
          <w:lang w:eastAsia="fr-FR"/>
        </w:rPr>
        <w:t>“KapX”</w:t>
      </w:r>
      <w:r w:rsidRPr="001F7C78">
        <w:rPr>
          <w:lang w:eastAsia="fr-FR"/>
        </w:rPr>
        <w:t xml:space="preserve"> marking that makes it easy to orient the control unit</w:t>
      </w:r>
      <w:r w:rsidR="00BC2DDE" w:rsidRPr="00CF4892">
        <w:rPr>
          <w:rStyle w:val="lev"/>
          <w:b w:val="0"/>
          <w:bCs w:val="0"/>
          <w:lang w:eastAsia="fr-FR"/>
        </w:rPr>
        <w:t>.</w:t>
      </w:r>
    </w:p>
    <w:p w14:paraId="7FFC50D8" w14:textId="6C309D61" w:rsidR="00BC2DDE" w:rsidRPr="001F7C78" w:rsidRDefault="001F7C78" w:rsidP="00BC2DDE">
      <w:pPr>
        <w:pStyle w:val="Paragraphedeliste"/>
        <w:numPr>
          <w:ilvl w:val="0"/>
          <w:numId w:val="146"/>
        </w:numPr>
        <w:rPr>
          <w:rStyle w:val="lev"/>
          <w:b w:val="0"/>
          <w:bCs w:val="0"/>
          <w:lang w:eastAsia="fr-FR"/>
        </w:rPr>
      </w:pPr>
      <w:r w:rsidRPr="001F7C78">
        <w:t xml:space="preserve">A </w:t>
      </w:r>
      <w:r w:rsidRPr="001F7C78">
        <w:rPr>
          <w:b/>
          <w:bCs/>
        </w:rPr>
        <w:t>built-in speaker</w:t>
      </w:r>
      <w:r w:rsidRPr="001F7C78">
        <w:t xml:space="preserve"> at the top, providing audio feedback when the headset is not connected</w:t>
      </w:r>
      <w:r w:rsidR="00BC2DDE" w:rsidRPr="001F7C78">
        <w:rPr>
          <w:rStyle w:val="lev"/>
          <w:b w:val="0"/>
          <w:bCs w:val="0"/>
        </w:rPr>
        <w:t>.</w:t>
      </w:r>
    </w:p>
    <w:p w14:paraId="58E1F2A3" w14:textId="37D7769C" w:rsidR="00BC2DDE" w:rsidRPr="00CF4892" w:rsidRDefault="001F7C78" w:rsidP="00BC2DDE">
      <w:pPr>
        <w:pStyle w:val="Paragraphedeliste"/>
        <w:numPr>
          <w:ilvl w:val="0"/>
          <w:numId w:val="146"/>
        </w:numPr>
        <w:rPr>
          <w:lang w:eastAsia="fr-FR"/>
        </w:rPr>
      </w:pPr>
      <w:r w:rsidRPr="001F7C78">
        <w:rPr>
          <w:lang w:eastAsia="fr-FR"/>
        </w:rPr>
        <w:t xml:space="preserve">A </w:t>
      </w:r>
      <w:r w:rsidRPr="001F7C78">
        <w:rPr>
          <w:b/>
          <w:bCs/>
          <w:lang w:eastAsia="fr-FR"/>
        </w:rPr>
        <w:t>blue indicator light</w:t>
      </w:r>
      <w:r w:rsidRPr="001F7C78">
        <w:rPr>
          <w:lang w:eastAsia="fr-FR"/>
        </w:rPr>
        <w:t xml:space="preserve"> showing the operating status of the control unit</w:t>
      </w:r>
      <w:r w:rsidR="00BC2DDE" w:rsidRPr="00CF4892">
        <w:rPr>
          <w:lang w:eastAsia="fr-FR"/>
        </w:rPr>
        <w:t>.</w:t>
      </w:r>
    </w:p>
    <w:p w14:paraId="6A5C4EAD" w14:textId="3A4D0BCE" w:rsidR="00BC2DDE" w:rsidRPr="00CF4892" w:rsidRDefault="001F7C78" w:rsidP="00BC2DDE">
      <w:pPr>
        <w:pStyle w:val="Paragraphedeliste"/>
        <w:numPr>
          <w:ilvl w:val="0"/>
          <w:numId w:val="146"/>
        </w:numPr>
        <w:rPr>
          <w:lang w:eastAsia="fr-FR"/>
        </w:rPr>
      </w:pPr>
      <w:r w:rsidRPr="001F7C78">
        <w:rPr>
          <w:lang w:eastAsia="fr-FR"/>
        </w:rPr>
        <w:t xml:space="preserve">A </w:t>
      </w:r>
      <w:r w:rsidRPr="001F7C78">
        <w:rPr>
          <w:b/>
          <w:bCs/>
          <w:lang w:eastAsia="fr-FR"/>
        </w:rPr>
        <w:t>red indicator light</w:t>
      </w:r>
      <w:r w:rsidRPr="001F7C78">
        <w:rPr>
          <w:lang w:eastAsia="fr-FR"/>
        </w:rPr>
        <w:t xml:space="preserve"> showing the battery status of the control unit</w:t>
      </w:r>
      <w:r w:rsidR="00BC2DDE" w:rsidRPr="00CF4892">
        <w:rPr>
          <w:lang w:eastAsia="fr-FR"/>
        </w:rPr>
        <w:t>.</w:t>
      </w:r>
    </w:p>
    <w:p w14:paraId="37F22430" w14:textId="5E366B64" w:rsidR="00FD16B9" w:rsidRPr="001F7C78" w:rsidRDefault="001F7C78" w:rsidP="007E0D71">
      <w:pPr>
        <w:rPr>
          <w:lang w:eastAsia="fr-FR"/>
        </w:rPr>
      </w:pPr>
      <w:r w:rsidRPr="001F7C78">
        <w:rPr>
          <w:lang w:eastAsia="fr-FR"/>
        </w:rPr>
        <w:t xml:space="preserve">On the </w:t>
      </w:r>
      <w:r w:rsidRPr="001F7C78">
        <w:rPr>
          <w:b/>
          <w:bCs/>
          <w:lang w:eastAsia="fr-FR"/>
        </w:rPr>
        <w:t>right side</w:t>
      </w:r>
      <w:r w:rsidRPr="001F7C78">
        <w:rPr>
          <w:lang w:eastAsia="fr-FR"/>
        </w:rPr>
        <w:t xml:space="preserve"> are four vertically aligned </w:t>
      </w:r>
      <w:r w:rsidRPr="001F7C78">
        <w:rPr>
          <w:b/>
          <w:bCs/>
          <w:lang w:eastAsia="fr-FR"/>
        </w:rPr>
        <w:t>control buttons</w:t>
      </w:r>
      <w:r w:rsidRPr="001F7C78">
        <w:rPr>
          <w:lang w:eastAsia="fr-FR"/>
        </w:rPr>
        <w:t xml:space="preserve"> (described from top to bottom)</w:t>
      </w:r>
      <w:r>
        <w:rPr>
          <w:lang w:eastAsia="fr-FR"/>
        </w:rPr>
        <w:t>:</w:t>
      </w:r>
    </w:p>
    <w:p w14:paraId="76F41A6B" w14:textId="4A573829" w:rsidR="00BC2DDE" w:rsidRPr="001F7C78" w:rsidRDefault="001F7C78" w:rsidP="00F33EAD">
      <w:pPr>
        <w:pStyle w:val="Paragraphedeliste"/>
        <w:numPr>
          <w:ilvl w:val="0"/>
          <w:numId w:val="147"/>
        </w:numPr>
        <w:rPr>
          <w:lang w:val="fr-FR" w:eastAsia="fr-FR"/>
        </w:rPr>
      </w:pPr>
      <w:r w:rsidRPr="001F7C78">
        <w:rPr>
          <w:lang w:eastAsia="fr-FR"/>
        </w:rPr>
        <w:t xml:space="preserve">The </w:t>
      </w:r>
      <w:r w:rsidRPr="001F7C78">
        <w:rPr>
          <w:b/>
          <w:bCs/>
          <w:lang w:eastAsia="fr-FR"/>
        </w:rPr>
        <w:t>“Power”</w:t>
      </w:r>
      <w:r w:rsidRPr="001F7C78">
        <w:rPr>
          <w:lang w:eastAsia="fr-FR"/>
        </w:rPr>
        <w:t xml:space="preserve"> button (top)</w:t>
      </w:r>
      <w:r w:rsidR="00F24370">
        <w:rPr>
          <w:lang w:eastAsia="fr-FR"/>
        </w:rPr>
        <w:t>.</w:t>
      </w:r>
    </w:p>
    <w:p w14:paraId="13C32CD1" w14:textId="1A29A2CC" w:rsidR="00964C9A" w:rsidRPr="001F7C78" w:rsidRDefault="001F7C78" w:rsidP="00F33EAD">
      <w:pPr>
        <w:pStyle w:val="Paragraphedeliste"/>
        <w:numPr>
          <w:ilvl w:val="0"/>
          <w:numId w:val="147"/>
        </w:numPr>
      </w:pPr>
      <w:r w:rsidRPr="001F7C78">
        <w:t xml:space="preserve">The </w:t>
      </w:r>
      <w:r w:rsidRPr="001F7C78">
        <w:rPr>
          <w:b/>
          <w:bCs/>
        </w:rPr>
        <w:t>“OK”</w:t>
      </w:r>
      <w:r w:rsidRPr="001F7C78">
        <w:t xml:space="preserve"> button (textured for easy identification)</w:t>
      </w:r>
      <w:r w:rsidR="00F24370">
        <w:t>.</w:t>
      </w:r>
    </w:p>
    <w:p w14:paraId="419B035A" w14:textId="41133D76" w:rsidR="00964C9A" w:rsidRPr="00CF4892" w:rsidRDefault="001F7C78" w:rsidP="00F33EAD">
      <w:pPr>
        <w:pStyle w:val="Paragraphedeliste"/>
        <w:numPr>
          <w:ilvl w:val="0"/>
          <w:numId w:val="147"/>
        </w:numPr>
      </w:pPr>
      <w:r w:rsidRPr="001F7C78">
        <w:t xml:space="preserve">The </w:t>
      </w:r>
      <w:r w:rsidRPr="001F7C78">
        <w:rPr>
          <w:b/>
          <w:bCs/>
        </w:rPr>
        <w:t>“Plus”</w:t>
      </w:r>
      <w:r w:rsidRPr="001F7C78">
        <w:t xml:space="preserve"> button</w:t>
      </w:r>
      <w:r w:rsidR="00F24370">
        <w:t>.</w:t>
      </w:r>
    </w:p>
    <w:p w14:paraId="2A06FF08" w14:textId="544357CD" w:rsidR="00FD16B9" w:rsidRPr="00CF4892" w:rsidRDefault="001F7C78" w:rsidP="00964C9A">
      <w:pPr>
        <w:pStyle w:val="Paragraphedeliste"/>
        <w:numPr>
          <w:ilvl w:val="0"/>
          <w:numId w:val="147"/>
        </w:numPr>
        <w:rPr>
          <w:lang w:eastAsia="fr-FR"/>
        </w:rPr>
      </w:pPr>
      <w:r w:rsidRPr="001F7C78">
        <w:t xml:space="preserve">The </w:t>
      </w:r>
      <w:r w:rsidRPr="001F7C78">
        <w:rPr>
          <w:b/>
          <w:bCs/>
        </w:rPr>
        <w:t>“Minus”</w:t>
      </w:r>
      <w:r w:rsidRPr="001F7C78">
        <w:t xml:space="preserve"> button (bottom)</w:t>
      </w:r>
      <w:r w:rsidR="00FD16B9" w:rsidRPr="00CF4892">
        <w:rPr>
          <w:lang w:eastAsia="fr-FR"/>
        </w:rPr>
        <w:t>.</w:t>
      </w:r>
    </w:p>
    <w:p w14:paraId="5B307E3A" w14:textId="66545E34" w:rsidR="00964C9A" w:rsidRPr="00CF4892" w:rsidRDefault="001F7C78" w:rsidP="00964C9A">
      <w:pPr>
        <w:rPr>
          <w:lang w:eastAsia="fr-FR"/>
        </w:rPr>
      </w:pPr>
      <w:r w:rsidRPr="001F7C78">
        <w:rPr>
          <w:lang w:eastAsia="fr-FR"/>
        </w:rPr>
        <w:t xml:space="preserve">The left side features a USB-C cable equipped with a pull tab for easy removal from its storage slot. </w:t>
      </w:r>
      <w:r w:rsidRPr="001F7C78">
        <w:rPr>
          <w:b/>
          <w:bCs/>
          <w:lang w:eastAsia="fr-FR"/>
        </w:rPr>
        <w:t>This cable is used exclusively to charge the KapX headset</w:t>
      </w:r>
      <w:r w:rsidR="00174D73" w:rsidRPr="00CF4892">
        <w:rPr>
          <w:lang w:eastAsia="fr-FR"/>
        </w:rPr>
        <w:t>.</w:t>
      </w:r>
    </w:p>
    <w:p w14:paraId="677F7016" w14:textId="5A250075" w:rsidR="00964C9A" w:rsidRPr="00CF4892" w:rsidRDefault="001F7C78" w:rsidP="00964C9A">
      <w:pPr>
        <w:rPr>
          <w:lang w:eastAsia="fr-FR"/>
        </w:rPr>
      </w:pPr>
      <w:r w:rsidRPr="001F7C78">
        <w:rPr>
          <w:lang w:eastAsia="fr-FR"/>
        </w:rPr>
        <w:t xml:space="preserve">The upper edge includes a </w:t>
      </w:r>
      <w:r w:rsidRPr="001F7C78">
        <w:rPr>
          <w:b/>
          <w:bCs/>
          <w:lang w:eastAsia="fr-FR"/>
        </w:rPr>
        <w:t>USB-C connector</w:t>
      </w:r>
      <w:r w:rsidRPr="001F7C78">
        <w:rPr>
          <w:lang w:eastAsia="fr-FR"/>
        </w:rPr>
        <w:t xml:space="preserve"> dedicated solely to charging the control unit using the charger supplied with the product</w:t>
      </w:r>
      <w:r w:rsidR="00964C9A" w:rsidRPr="00CF4892">
        <w:rPr>
          <w:lang w:eastAsia="fr-FR"/>
        </w:rPr>
        <w:t>.</w:t>
      </w:r>
    </w:p>
    <w:p w14:paraId="4FF5919E" w14:textId="37E8139D" w:rsidR="00B83B53" w:rsidRPr="00CF4892" w:rsidRDefault="00B83B53" w:rsidP="00F33EAD">
      <w:pPr>
        <w:pStyle w:val="Titre1"/>
        <w:rPr>
          <w:lang w:eastAsia="fr-FR"/>
        </w:rPr>
      </w:pPr>
      <w:bookmarkStart w:id="7" w:name="_Toc231307201"/>
      <w:r w:rsidRPr="00CF4892">
        <w:lastRenderedPageBreak/>
        <w:t>Getting started and first use</w:t>
      </w:r>
      <w:bookmarkEnd w:id="7"/>
    </w:p>
    <w:p w14:paraId="3E6B357D" w14:textId="684BF1D2" w:rsidR="00B83B53" w:rsidRPr="00CF4892" w:rsidRDefault="00B84D35" w:rsidP="00F33EAD">
      <w:pPr>
        <w:pStyle w:val="Titre2"/>
      </w:pPr>
      <w:bookmarkStart w:id="8" w:name="_Toc231307202"/>
      <w:r w:rsidRPr="00CF4892">
        <w:t>Charging the batteries</w:t>
      </w:r>
      <w:bookmarkEnd w:id="8"/>
    </w:p>
    <w:p w14:paraId="25607616" w14:textId="7D3B1D37" w:rsidR="00B83B53" w:rsidRPr="00CF4892" w:rsidRDefault="009E7DDB" w:rsidP="00B83B53">
      <w:pPr>
        <w:rPr>
          <w:szCs w:val="24"/>
        </w:rPr>
      </w:pPr>
      <w:r w:rsidRPr="009E7DDB">
        <w:rPr>
          <w:szCs w:val="24"/>
        </w:rPr>
        <w:t xml:space="preserve">Before using </w:t>
      </w:r>
      <w:r w:rsidRPr="009E7DDB">
        <w:rPr>
          <w:b/>
          <w:bCs/>
          <w:szCs w:val="24"/>
        </w:rPr>
        <w:t>KapX</w:t>
      </w:r>
      <w:r w:rsidRPr="009E7DDB">
        <w:rPr>
          <w:szCs w:val="24"/>
        </w:rPr>
        <w:t xml:space="preserve"> for the first time, it is recommended to fully charge both the control unit and the headset. A full charge takes approximately 2 hours and provides optimal use for about 2 hours.</w:t>
      </w:r>
    </w:p>
    <w:p w14:paraId="0F203DE9" w14:textId="4C4997AA" w:rsidR="009E7DDB" w:rsidRPr="009E7DDB" w:rsidRDefault="009E7DDB" w:rsidP="009E7DDB">
      <w:pPr>
        <w:pStyle w:val="Paragraphedeliste"/>
        <w:numPr>
          <w:ilvl w:val="0"/>
          <w:numId w:val="149"/>
        </w:numPr>
      </w:pPr>
      <w:r>
        <w:t>R</w:t>
      </w:r>
      <w:r w:rsidRPr="009E7DDB">
        <w:t>emove the integrated USB-C cable from the control unit and connect the headset to its USB-C port located on the lower edge of the left arm.</w:t>
      </w:r>
    </w:p>
    <w:p w14:paraId="3E24D6AF" w14:textId="0E649AF5" w:rsidR="009E7DDB" w:rsidRPr="009E7DDB" w:rsidRDefault="009E7DDB" w:rsidP="009E7DDB">
      <w:pPr>
        <w:pStyle w:val="Paragraphedeliste"/>
        <w:numPr>
          <w:ilvl w:val="0"/>
          <w:numId w:val="149"/>
        </w:numPr>
      </w:pPr>
      <w:r w:rsidRPr="009E7DDB">
        <w:t>Then connect the USB-C charger with its supplied cable to the control unit.</w:t>
      </w:r>
    </w:p>
    <w:p w14:paraId="2C0F05BE" w14:textId="44996878" w:rsidR="00B83B53" w:rsidRPr="009E7DDB" w:rsidRDefault="009E7DDB" w:rsidP="009E7DDB">
      <w:pPr>
        <w:pStyle w:val="Paragraphedeliste"/>
        <w:numPr>
          <w:ilvl w:val="0"/>
          <w:numId w:val="149"/>
        </w:numPr>
      </w:pPr>
      <w:r w:rsidRPr="009E7DDB">
        <w:t>Plug the charger into a wall outle</w:t>
      </w:r>
      <w:r>
        <w:t>t</w:t>
      </w:r>
      <w:r w:rsidR="005B6A6F" w:rsidRPr="009E7DDB">
        <w:t>.</w:t>
      </w:r>
      <w:r w:rsidR="00B83B53" w:rsidRPr="009E7DDB">
        <w:t xml:space="preserve"> </w:t>
      </w:r>
    </w:p>
    <w:p w14:paraId="7241F350" w14:textId="2D20788C" w:rsidR="0018779E" w:rsidRPr="00CF4892" w:rsidRDefault="009E7DDB" w:rsidP="0018779E">
      <w:pPr>
        <w:rPr>
          <w:szCs w:val="24"/>
        </w:rPr>
      </w:pPr>
      <w:r w:rsidRPr="009E7DDB">
        <w:rPr>
          <w:szCs w:val="24"/>
        </w:rPr>
        <w:t>A voice message will notify you when the battery level of the headset or the control unit is low (below 10%)</w:t>
      </w:r>
      <w:r w:rsidR="0018779E" w:rsidRPr="00CF4892">
        <w:rPr>
          <w:szCs w:val="24"/>
        </w:rPr>
        <w:t>.</w:t>
      </w:r>
    </w:p>
    <w:p w14:paraId="6AEA2F4D" w14:textId="683C7FAB" w:rsidR="00B83B53" w:rsidRPr="00CF4892" w:rsidRDefault="009E7DDB" w:rsidP="00964C9A">
      <w:pPr>
        <w:rPr>
          <w:lang w:eastAsia="fr-FR"/>
        </w:rPr>
      </w:pPr>
      <w:r w:rsidRPr="009E7DDB">
        <w:rPr>
          <w:lang w:eastAsia="fr-FR"/>
        </w:rPr>
        <w:t xml:space="preserve">Note: </w:t>
      </w:r>
      <w:r>
        <w:rPr>
          <w:lang w:eastAsia="fr-FR"/>
        </w:rPr>
        <w:t>w</w:t>
      </w:r>
      <w:r w:rsidRPr="009E7DDB">
        <w:rPr>
          <w:lang w:eastAsia="fr-FR"/>
        </w:rPr>
        <w:t>hen the control unit battery is charged to 100%, it can recharge the headset at least twice without any external power source</w:t>
      </w:r>
      <w:r w:rsidR="00087A37" w:rsidRPr="00CF4892">
        <w:rPr>
          <w:lang w:eastAsia="fr-FR"/>
        </w:rPr>
        <w:t>.</w:t>
      </w:r>
    </w:p>
    <w:p w14:paraId="0F7AC1E8" w14:textId="07030062" w:rsidR="00831495" w:rsidRPr="00CF4892" w:rsidRDefault="00B84D35" w:rsidP="00F33EAD">
      <w:pPr>
        <w:pStyle w:val="Titre2"/>
        <w:rPr>
          <w:lang w:eastAsia="fr-FR"/>
        </w:rPr>
      </w:pPr>
      <w:bookmarkStart w:id="9" w:name="_Toc231307203"/>
      <w:r w:rsidRPr="00CF4892">
        <w:t>Installation and start-up</w:t>
      </w:r>
      <w:bookmarkEnd w:id="9"/>
    </w:p>
    <w:p w14:paraId="08111860" w14:textId="7325FD87" w:rsidR="00D87BC6" w:rsidRPr="00CF4892" w:rsidRDefault="009E7DDB" w:rsidP="00F33EAD">
      <w:pPr>
        <w:pStyle w:val="Paragraphedeliste"/>
        <w:numPr>
          <w:ilvl w:val="0"/>
          <w:numId w:val="150"/>
        </w:numPr>
      </w:pPr>
      <w:r w:rsidRPr="009E7DDB">
        <w:rPr>
          <w:b/>
          <w:bCs/>
        </w:rPr>
        <w:t>Position the headset on your head</w:t>
      </w:r>
      <w:r w:rsidR="00D87BC6" w:rsidRPr="00CF4892">
        <w:rPr>
          <w:b/>
          <w:bCs/>
        </w:rPr>
        <w:br/>
      </w:r>
      <w:r w:rsidRPr="009E7DDB">
        <w:t>Hold the headset with both hands, with the headband facing backward. Place the headband behind your head and position the speakers in front of your ears, directly on your temples. Your ears remain free and uncovered. Adjust the position so that the right side, which integrates the camera, is as horizontal as possible. Check that the headset fits securely; it should not slip during normal head movements. Whenever possible, it is recommended not to wear glasses for better comfort and to avoid obstructing part of the camera’s field of view</w:t>
      </w:r>
      <w:r w:rsidR="008B0825" w:rsidRPr="00CF4892">
        <w:t>.</w:t>
      </w:r>
    </w:p>
    <w:p w14:paraId="6A64FDB2" w14:textId="7266396E" w:rsidR="00D87BC6" w:rsidRPr="00CF4892" w:rsidRDefault="009E7DDB" w:rsidP="00D87BC6">
      <w:pPr>
        <w:pStyle w:val="Paragraphedeliste"/>
        <w:numPr>
          <w:ilvl w:val="0"/>
          <w:numId w:val="150"/>
        </w:numPr>
      </w:pPr>
      <w:r w:rsidRPr="009E7DDB">
        <w:rPr>
          <w:b/>
          <w:bCs/>
        </w:rPr>
        <w:t>Turn on the headset</w:t>
      </w:r>
      <w:r w:rsidR="00D87BC6" w:rsidRPr="00CF4892">
        <w:br/>
      </w:r>
      <w:r w:rsidRPr="009E7DDB">
        <w:t>Press and hold the “</w:t>
      </w:r>
      <w:r w:rsidRPr="009E7DDB">
        <w:rPr>
          <w:b/>
          <w:bCs/>
        </w:rPr>
        <w:t>Minus</w:t>
      </w:r>
      <w:r w:rsidRPr="009E7DDB">
        <w:t>” button on the headset for 3 seconds, then release it. A welcome sound will confirm that the headset has powered on.</w:t>
      </w:r>
    </w:p>
    <w:p w14:paraId="42D3124D" w14:textId="6DD3D383" w:rsidR="008B0825" w:rsidRPr="00CF4892" w:rsidRDefault="009E7DDB" w:rsidP="008B0825">
      <w:pPr>
        <w:pStyle w:val="Paragraphedeliste"/>
        <w:numPr>
          <w:ilvl w:val="0"/>
          <w:numId w:val="150"/>
        </w:numPr>
      </w:pPr>
      <w:r w:rsidRPr="009E7DDB">
        <w:rPr>
          <w:b/>
          <w:bCs/>
        </w:rPr>
        <w:t>Turn on the control unit</w:t>
      </w:r>
      <w:r w:rsidR="008B0825" w:rsidRPr="00CF4892">
        <w:rPr>
          <w:b/>
          <w:bCs/>
        </w:rPr>
        <w:br/>
      </w:r>
      <w:r w:rsidRPr="009E7DDB">
        <w:t>Press and hold the “</w:t>
      </w:r>
      <w:r w:rsidRPr="009E7DDB">
        <w:rPr>
          <w:b/>
          <w:bCs/>
        </w:rPr>
        <w:t>Power</w:t>
      </w:r>
      <w:r w:rsidRPr="009E7DDB">
        <w:t>” button on the control unit for 3 seconds, then release it. A welcome sound will also confirm that the control unit has powered on.</w:t>
      </w:r>
    </w:p>
    <w:p w14:paraId="068956A5" w14:textId="30EC727C" w:rsidR="008B0825" w:rsidRPr="00CF4892" w:rsidRDefault="009E7DDB" w:rsidP="008B0825">
      <w:pPr>
        <w:pStyle w:val="Paragraphedeliste"/>
        <w:numPr>
          <w:ilvl w:val="0"/>
          <w:numId w:val="150"/>
        </w:numPr>
      </w:pPr>
      <w:r w:rsidRPr="009E7DDB">
        <w:rPr>
          <w:b/>
          <w:bCs/>
        </w:rPr>
        <w:t>Connect the headset to the control unit</w:t>
      </w:r>
      <w:r w:rsidR="008B0825" w:rsidRPr="00CF4892">
        <w:rPr>
          <w:b/>
          <w:bCs/>
        </w:rPr>
        <w:br/>
      </w:r>
      <w:r w:rsidRPr="009E7DDB">
        <w:t>Wait a few seconds for the headset to automatically connect to the control unit. An audio signal from the headset will confirm that the connection is active</w:t>
      </w:r>
      <w:r w:rsidR="008B0825" w:rsidRPr="00CF4892">
        <w:t>.</w:t>
      </w:r>
    </w:p>
    <w:p w14:paraId="184B45E4" w14:textId="529693A5" w:rsidR="008B0825" w:rsidRPr="00CF4892" w:rsidRDefault="00074078" w:rsidP="008B0825">
      <w:pPr>
        <w:pStyle w:val="Paragraphedeliste"/>
        <w:numPr>
          <w:ilvl w:val="0"/>
          <w:numId w:val="150"/>
        </w:numPr>
      </w:pPr>
      <w:r w:rsidRPr="00074078">
        <w:rPr>
          <w:b/>
          <w:bCs/>
        </w:rPr>
        <w:t>Adjust the volume</w:t>
      </w:r>
      <w:r w:rsidR="008B0825" w:rsidRPr="00CF4892">
        <w:rPr>
          <w:b/>
          <w:bCs/>
        </w:rPr>
        <w:br/>
      </w:r>
      <w:r w:rsidRPr="00074078">
        <w:t>Use the “</w:t>
      </w:r>
      <w:r w:rsidRPr="00074078">
        <w:rPr>
          <w:b/>
          <w:bCs/>
        </w:rPr>
        <w:t>Plus</w:t>
      </w:r>
      <w:r w:rsidRPr="00074078">
        <w:t>” and “</w:t>
      </w:r>
      <w:r w:rsidRPr="00074078">
        <w:rPr>
          <w:b/>
          <w:bCs/>
        </w:rPr>
        <w:t>Minus</w:t>
      </w:r>
      <w:r w:rsidRPr="00074078">
        <w:t>” buttons on the headset or on the control unit to adjust the volume to your preference, depending on the surrounding noise level.</w:t>
      </w:r>
    </w:p>
    <w:p w14:paraId="5195E844" w14:textId="52571737" w:rsidR="00B8454A" w:rsidRPr="00074078" w:rsidRDefault="00074078" w:rsidP="00B8454A">
      <w:r w:rsidRPr="00074078">
        <w:rPr>
          <w:b/>
          <w:bCs/>
        </w:rPr>
        <w:t xml:space="preserve">KapX </w:t>
      </w:r>
      <w:r w:rsidRPr="00074078">
        <w:t>is now operational, and you can follow its guidance instructions</w:t>
      </w:r>
      <w:r w:rsidR="00B8454A" w:rsidRPr="00074078">
        <w:t>.</w:t>
      </w:r>
    </w:p>
    <w:p w14:paraId="7562E6A5" w14:textId="6024D386" w:rsidR="00353C7C" w:rsidRPr="00CF4892" w:rsidRDefault="00074078" w:rsidP="00F33EAD">
      <w:r w:rsidRPr="00074078">
        <w:t>While moving, it is recommended to keep your head upright and aligned with your body to ensure accurate guidance. If the headset or head position is not correct, a voice alert will inform you</w:t>
      </w:r>
      <w:r w:rsidR="00353C7C" w:rsidRPr="00CF4892">
        <w:t>.</w:t>
      </w:r>
    </w:p>
    <w:p w14:paraId="031F2770" w14:textId="7E6DFAC8" w:rsidR="008A1155" w:rsidRPr="00CF4892" w:rsidRDefault="00B84D35" w:rsidP="00F33EAD">
      <w:pPr>
        <w:pStyle w:val="Titre2"/>
        <w:rPr>
          <w:rFonts w:eastAsiaTheme="minorHAnsi" w:cstheme="minorBidi"/>
          <w:sz w:val="24"/>
          <w:szCs w:val="22"/>
          <w:lang w:eastAsia="fr-FR"/>
        </w:rPr>
      </w:pPr>
      <w:bookmarkStart w:id="10" w:name="_Toc231307204"/>
      <w:r w:rsidRPr="00CF4892">
        <w:lastRenderedPageBreak/>
        <w:t>Controls</w:t>
      </w:r>
      <w:bookmarkEnd w:id="10"/>
    </w:p>
    <w:p w14:paraId="46F40A93" w14:textId="59AB480B" w:rsidR="00D33189" w:rsidRPr="00CF4892" w:rsidRDefault="00ED4F1C" w:rsidP="008A1155">
      <w:pPr>
        <w:rPr>
          <w:lang w:eastAsia="fr-FR"/>
        </w:rPr>
      </w:pPr>
      <w:r w:rsidRPr="00ED4F1C">
        <w:rPr>
          <w:lang w:eastAsia="fr-FR"/>
        </w:rPr>
        <w:t>The headset and the control unit each feature three buttons</w:t>
      </w:r>
      <w:r>
        <w:rPr>
          <w:lang w:eastAsia="fr-FR"/>
        </w:rPr>
        <w:t xml:space="preserve">, </w:t>
      </w:r>
      <w:r w:rsidRPr="00ED4F1C">
        <w:rPr>
          <w:lang w:eastAsia="fr-FR"/>
        </w:rPr>
        <w:t>“</w:t>
      </w:r>
      <w:r w:rsidRPr="00ED4F1C">
        <w:rPr>
          <w:b/>
          <w:bCs/>
          <w:lang w:eastAsia="fr-FR"/>
        </w:rPr>
        <w:t>Plus</w:t>
      </w:r>
      <w:r w:rsidRPr="00ED4F1C">
        <w:rPr>
          <w:lang w:eastAsia="fr-FR"/>
        </w:rPr>
        <w:t>,” “</w:t>
      </w:r>
      <w:r w:rsidRPr="00ED4F1C">
        <w:rPr>
          <w:b/>
          <w:bCs/>
          <w:lang w:eastAsia="fr-FR"/>
        </w:rPr>
        <w:t>Minus</w:t>
      </w:r>
      <w:r w:rsidRPr="00ED4F1C">
        <w:rPr>
          <w:lang w:eastAsia="fr-FR"/>
        </w:rPr>
        <w:t>,” and “</w:t>
      </w:r>
      <w:r w:rsidRPr="00ED4F1C">
        <w:rPr>
          <w:b/>
          <w:bCs/>
          <w:lang w:eastAsia="fr-FR"/>
        </w:rPr>
        <w:t>OK</w:t>
      </w:r>
      <w:r>
        <w:rPr>
          <w:lang w:eastAsia="fr-FR"/>
        </w:rPr>
        <w:t xml:space="preserve">, </w:t>
      </w:r>
      <w:r w:rsidRPr="00ED4F1C">
        <w:rPr>
          <w:lang w:eastAsia="fr-FR"/>
        </w:rPr>
        <w:t xml:space="preserve">which allow you to control and configure the various </w:t>
      </w:r>
      <w:r w:rsidRPr="00ED4F1C">
        <w:rPr>
          <w:b/>
          <w:bCs/>
          <w:lang w:eastAsia="fr-FR"/>
        </w:rPr>
        <w:t>KapX</w:t>
      </w:r>
      <w:r w:rsidRPr="00ED4F1C">
        <w:rPr>
          <w:lang w:eastAsia="fr-FR"/>
        </w:rPr>
        <w:t xml:space="preserve"> functions via the management interface</w:t>
      </w:r>
      <w:r w:rsidR="00D33189" w:rsidRPr="00CF4892">
        <w:rPr>
          <w:lang w:eastAsia="fr-FR"/>
        </w:rPr>
        <w:t>.</w:t>
      </w:r>
    </w:p>
    <w:p w14:paraId="4B2317D0" w14:textId="34D2A52B" w:rsidR="00D33189" w:rsidRPr="00CF4892" w:rsidRDefault="00ED4F1C" w:rsidP="00D33189">
      <w:pPr>
        <w:rPr>
          <w:lang w:eastAsia="fr-FR"/>
        </w:rPr>
      </w:pPr>
      <w:r w:rsidRPr="00ED4F1C">
        <w:rPr>
          <w:lang w:eastAsia="fr-FR"/>
        </w:rPr>
        <w:t xml:space="preserve">By default, when the system is operating in </w:t>
      </w:r>
      <w:r w:rsidRPr="00ED4F1C">
        <w:rPr>
          <w:b/>
          <w:bCs/>
          <w:lang w:eastAsia="fr-FR"/>
        </w:rPr>
        <w:t>guidance mode</w:t>
      </w:r>
      <w:r w:rsidRPr="00ED4F1C">
        <w:rPr>
          <w:lang w:eastAsia="fr-FR"/>
        </w:rPr>
        <w:t>, the three control buttons perform the following actions</w:t>
      </w:r>
      <w:r w:rsidR="00D33189" w:rsidRPr="00CF4892">
        <w:rPr>
          <w:lang w:eastAsia="fr-FR"/>
        </w:rPr>
        <w:t>:</w:t>
      </w:r>
    </w:p>
    <w:p w14:paraId="51260D54" w14:textId="56A877FD" w:rsidR="00D33189" w:rsidRPr="00ED4F1C" w:rsidRDefault="00ED4F1C" w:rsidP="00D33189">
      <w:pPr>
        <w:pStyle w:val="Paragraphedeliste"/>
        <w:numPr>
          <w:ilvl w:val="0"/>
          <w:numId w:val="154"/>
        </w:numPr>
        <w:rPr>
          <w:lang w:eastAsia="fr-FR"/>
        </w:rPr>
      </w:pPr>
      <w:r w:rsidRPr="00ED4F1C">
        <w:rPr>
          <w:b/>
          <w:bCs/>
          <w:lang w:eastAsia="fr-FR"/>
        </w:rPr>
        <w:t xml:space="preserve">“Plus” </w:t>
      </w:r>
      <w:r w:rsidRPr="00ED4F1C">
        <w:rPr>
          <w:lang w:eastAsia="fr-FR"/>
        </w:rPr>
        <w:t>button</w:t>
      </w:r>
      <w:r>
        <w:rPr>
          <w:lang w:eastAsia="fr-FR"/>
        </w:rPr>
        <w:t>:</w:t>
      </w:r>
      <w:r w:rsidRPr="00ED4F1C">
        <w:rPr>
          <w:lang w:eastAsia="fr-FR"/>
        </w:rPr>
        <w:t xml:space="preserve"> increases the volume</w:t>
      </w:r>
      <w:r>
        <w:rPr>
          <w:lang w:eastAsia="fr-FR"/>
        </w:rPr>
        <w:t>.</w:t>
      </w:r>
    </w:p>
    <w:p w14:paraId="473D5FF8" w14:textId="180FFBAE" w:rsidR="00D33189" w:rsidRPr="00ED4F1C" w:rsidRDefault="00ED4F1C" w:rsidP="00D33189">
      <w:pPr>
        <w:pStyle w:val="Paragraphedeliste"/>
        <w:numPr>
          <w:ilvl w:val="0"/>
          <w:numId w:val="154"/>
        </w:numPr>
        <w:rPr>
          <w:lang w:eastAsia="fr-FR"/>
        </w:rPr>
      </w:pPr>
      <w:r>
        <w:rPr>
          <w:b/>
          <w:bCs/>
          <w:lang w:eastAsia="fr-FR"/>
        </w:rPr>
        <w:t>“</w:t>
      </w:r>
      <w:r w:rsidRPr="00ED4F1C">
        <w:rPr>
          <w:b/>
          <w:bCs/>
          <w:lang w:eastAsia="fr-FR"/>
        </w:rPr>
        <w:t xml:space="preserve">Minus” </w:t>
      </w:r>
      <w:r w:rsidRPr="00ED4F1C">
        <w:rPr>
          <w:lang w:eastAsia="fr-FR"/>
        </w:rPr>
        <w:t>button</w:t>
      </w:r>
      <w:r>
        <w:rPr>
          <w:lang w:eastAsia="fr-FR"/>
        </w:rPr>
        <w:t xml:space="preserve">: </w:t>
      </w:r>
      <w:r w:rsidRPr="00ED4F1C">
        <w:rPr>
          <w:lang w:eastAsia="fr-FR"/>
        </w:rPr>
        <w:t>decreases the volume</w:t>
      </w:r>
      <w:r>
        <w:rPr>
          <w:lang w:eastAsia="fr-FR"/>
        </w:rPr>
        <w:t>.</w:t>
      </w:r>
    </w:p>
    <w:p w14:paraId="224B2919" w14:textId="383702BA" w:rsidR="00D33189" w:rsidRPr="00ED4F1C" w:rsidRDefault="00ED4F1C" w:rsidP="00D33189">
      <w:pPr>
        <w:pStyle w:val="Paragraphedeliste"/>
        <w:numPr>
          <w:ilvl w:val="0"/>
          <w:numId w:val="154"/>
        </w:numPr>
        <w:rPr>
          <w:lang w:eastAsia="fr-FR"/>
        </w:rPr>
      </w:pPr>
      <w:r>
        <w:rPr>
          <w:b/>
          <w:bCs/>
          <w:lang w:eastAsia="fr-FR"/>
        </w:rPr>
        <w:t>“</w:t>
      </w:r>
      <w:r w:rsidRPr="00ED4F1C">
        <w:rPr>
          <w:b/>
          <w:bCs/>
          <w:lang w:eastAsia="fr-FR"/>
        </w:rPr>
        <w:t xml:space="preserve">OK” </w:t>
      </w:r>
      <w:r w:rsidRPr="00ED4F1C">
        <w:rPr>
          <w:lang w:eastAsia="fr-FR"/>
        </w:rPr>
        <w:t>button</w:t>
      </w:r>
      <w:r>
        <w:rPr>
          <w:lang w:eastAsia="fr-FR"/>
        </w:rPr>
        <w:t>:</w:t>
      </w:r>
      <w:r w:rsidRPr="00ED4F1C">
        <w:rPr>
          <w:lang w:eastAsia="fr-FR"/>
        </w:rPr>
        <w:t xml:space="preserve"> opens the </w:t>
      </w:r>
      <w:r w:rsidRPr="00ED4F1C">
        <w:rPr>
          <w:b/>
          <w:bCs/>
          <w:lang w:eastAsia="fr-FR"/>
        </w:rPr>
        <w:t>KapX</w:t>
      </w:r>
      <w:r w:rsidRPr="00ED4F1C">
        <w:rPr>
          <w:lang w:eastAsia="fr-FR"/>
        </w:rPr>
        <w:t xml:space="preserve"> management interface</w:t>
      </w:r>
      <w:r>
        <w:rPr>
          <w:lang w:eastAsia="fr-FR"/>
        </w:rPr>
        <w:t>.</w:t>
      </w:r>
    </w:p>
    <w:p w14:paraId="03FC77C4" w14:textId="31705C1C" w:rsidR="00D33189" w:rsidRDefault="00ED4F1C" w:rsidP="00D33189">
      <w:pPr>
        <w:pStyle w:val="Paragraphedeliste"/>
        <w:numPr>
          <w:ilvl w:val="0"/>
          <w:numId w:val="154"/>
        </w:numPr>
        <w:rPr>
          <w:lang w:eastAsia="fr-FR"/>
        </w:rPr>
      </w:pPr>
      <w:r w:rsidRPr="00ED4F1C">
        <w:rPr>
          <w:b/>
          <w:bCs/>
          <w:lang w:eastAsia="fr-FR"/>
        </w:rPr>
        <w:t>Long press (3 seconds) on “OK”</w:t>
      </w:r>
      <w:r w:rsidRPr="00ED4F1C">
        <w:rPr>
          <w:lang w:eastAsia="fr-FR"/>
        </w:rPr>
        <w:t>:</w:t>
      </w:r>
      <w:r>
        <w:rPr>
          <w:b/>
          <w:bCs/>
          <w:lang w:eastAsia="fr-FR"/>
        </w:rPr>
        <w:t xml:space="preserve"> </w:t>
      </w:r>
      <w:r w:rsidRPr="00ED4F1C">
        <w:rPr>
          <w:lang w:eastAsia="fr-FR"/>
        </w:rPr>
        <w:t>activates voice command.</w:t>
      </w:r>
    </w:p>
    <w:p w14:paraId="5E2A56F3" w14:textId="18A951E9" w:rsidR="00ED197C" w:rsidRPr="00ED4F1C" w:rsidRDefault="00ED197C" w:rsidP="00ED197C">
      <w:pPr>
        <w:pStyle w:val="Paragraphedeliste"/>
        <w:numPr>
          <w:ilvl w:val="0"/>
          <w:numId w:val="154"/>
        </w:numPr>
        <w:rPr>
          <w:lang w:eastAsia="fr-FR"/>
        </w:rPr>
      </w:pPr>
      <w:r w:rsidRPr="004C44DC">
        <w:rPr>
          <w:b/>
          <w:bCs/>
          <w:lang w:eastAsia="fr-FR"/>
        </w:rPr>
        <w:t>Short press on “Power”</w:t>
      </w:r>
      <w:r>
        <w:rPr>
          <w:lang w:eastAsia="fr-FR"/>
        </w:rPr>
        <w:t xml:space="preserve"> button: announces the battery level.</w:t>
      </w:r>
    </w:p>
    <w:p w14:paraId="2ED0C14C" w14:textId="40DEA7E1" w:rsidR="00D33189" w:rsidRPr="00CF4892" w:rsidRDefault="00ED4F1C" w:rsidP="00D33189">
      <w:pPr>
        <w:rPr>
          <w:lang w:eastAsia="fr-FR"/>
        </w:rPr>
      </w:pPr>
      <w:r w:rsidRPr="00ED4F1C">
        <w:rPr>
          <w:lang w:eastAsia="fr-FR"/>
        </w:rPr>
        <w:t xml:space="preserve">When the </w:t>
      </w:r>
      <w:r w:rsidRPr="00ED4F1C">
        <w:rPr>
          <w:b/>
          <w:bCs/>
          <w:lang w:eastAsia="fr-FR"/>
        </w:rPr>
        <w:t>KapX</w:t>
      </w:r>
      <w:r w:rsidRPr="00ED4F1C">
        <w:rPr>
          <w:lang w:eastAsia="fr-FR"/>
        </w:rPr>
        <w:t xml:space="preserve"> </w:t>
      </w:r>
      <w:r w:rsidRPr="00ED4F1C">
        <w:rPr>
          <w:b/>
          <w:bCs/>
          <w:lang w:eastAsia="fr-FR"/>
        </w:rPr>
        <w:t>management interface</w:t>
      </w:r>
      <w:r w:rsidRPr="00ED4F1C">
        <w:rPr>
          <w:lang w:eastAsia="fr-FR"/>
        </w:rPr>
        <w:t xml:space="preserve"> is active, the three control buttons perform the following actions</w:t>
      </w:r>
      <w:r w:rsidR="00D33189" w:rsidRPr="00CF4892">
        <w:rPr>
          <w:lang w:eastAsia="fr-FR"/>
        </w:rPr>
        <w:t>:</w:t>
      </w:r>
    </w:p>
    <w:p w14:paraId="3A81BD24" w14:textId="3A79055D" w:rsidR="00D33189" w:rsidRPr="00CF4892" w:rsidRDefault="00ED4F1C" w:rsidP="00D33189">
      <w:pPr>
        <w:pStyle w:val="Paragraphedeliste"/>
        <w:numPr>
          <w:ilvl w:val="0"/>
          <w:numId w:val="155"/>
        </w:numPr>
        <w:rPr>
          <w:lang w:eastAsia="fr-FR"/>
        </w:rPr>
      </w:pPr>
      <w:r>
        <w:rPr>
          <w:b/>
          <w:bCs/>
          <w:lang w:eastAsia="fr-FR"/>
        </w:rPr>
        <w:t>“</w:t>
      </w:r>
      <w:r w:rsidRPr="00ED4F1C">
        <w:rPr>
          <w:b/>
          <w:bCs/>
          <w:lang w:eastAsia="fr-FR"/>
        </w:rPr>
        <w:t>Plus” button:</w:t>
      </w:r>
      <w:r w:rsidRPr="00ED4F1C">
        <w:rPr>
          <w:lang w:eastAsia="fr-FR"/>
        </w:rPr>
        <w:t xml:space="preserve"> selects the next item in the lis</w:t>
      </w:r>
      <w:r>
        <w:rPr>
          <w:lang w:eastAsia="fr-FR"/>
        </w:rPr>
        <w:t>t.</w:t>
      </w:r>
    </w:p>
    <w:p w14:paraId="1E41EE37" w14:textId="056F5527" w:rsidR="00D33189" w:rsidRPr="00ED4F1C" w:rsidRDefault="00ED4F1C" w:rsidP="00D33189">
      <w:pPr>
        <w:pStyle w:val="Paragraphedeliste"/>
        <w:numPr>
          <w:ilvl w:val="0"/>
          <w:numId w:val="155"/>
        </w:numPr>
        <w:rPr>
          <w:lang w:eastAsia="fr-FR"/>
        </w:rPr>
      </w:pPr>
      <w:r w:rsidRPr="00ED4F1C">
        <w:rPr>
          <w:b/>
          <w:bCs/>
          <w:lang w:eastAsia="fr-FR"/>
        </w:rPr>
        <w:t>“Minus” button:</w:t>
      </w:r>
      <w:r w:rsidRPr="00ED4F1C">
        <w:rPr>
          <w:lang w:eastAsia="fr-FR"/>
        </w:rPr>
        <w:t xml:space="preserve"> selects the previous item in the list</w:t>
      </w:r>
      <w:r>
        <w:rPr>
          <w:lang w:eastAsia="fr-FR"/>
        </w:rPr>
        <w:t>.</w:t>
      </w:r>
    </w:p>
    <w:p w14:paraId="21C3FEBB" w14:textId="377FBCC1" w:rsidR="00D33189" w:rsidRPr="00ED4F1C" w:rsidRDefault="00ED4F1C" w:rsidP="00D33189">
      <w:pPr>
        <w:pStyle w:val="Paragraphedeliste"/>
        <w:numPr>
          <w:ilvl w:val="0"/>
          <w:numId w:val="155"/>
        </w:numPr>
        <w:rPr>
          <w:lang w:eastAsia="fr-FR"/>
        </w:rPr>
      </w:pPr>
      <w:r w:rsidRPr="00ED4F1C">
        <w:rPr>
          <w:b/>
          <w:bCs/>
          <w:lang w:eastAsia="fr-FR"/>
        </w:rPr>
        <w:t>“OK” button:</w:t>
      </w:r>
      <w:r w:rsidRPr="00ED4F1C">
        <w:rPr>
          <w:lang w:eastAsia="fr-FR"/>
        </w:rPr>
        <w:t xml:space="preserve"> confirms the selected item</w:t>
      </w:r>
      <w:r>
        <w:rPr>
          <w:lang w:eastAsia="fr-FR"/>
        </w:rPr>
        <w:t>.</w:t>
      </w:r>
    </w:p>
    <w:p w14:paraId="0E712176" w14:textId="057F05A1" w:rsidR="009E6614" w:rsidRDefault="008A3114" w:rsidP="00D33189">
      <w:pPr>
        <w:pStyle w:val="Paragraphedeliste"/>
        <w:numPr>
          <w:ilvl w:val="0"/>
          <w:numId w:val="155"/>
        </w:numPr>
        <w:rPr>
          <w:lang w:eastAsia="fr-FR"/>
        </w:rPr>
      </w:pPr>
      <w:r w:rsidRPr="008A3114">
        <w:rPr>
          <w:b/>
          <w:bCs/>
          <w:lang w:eastAsia="fr-FR"/>
        </w:rPr>
        <w:t>Quick double-click on “OK”:</w:t>
      </w:r>
      <w:r w:rsidRPr="008A3114">
        <w:rPr>
          <w:lang w:eastAsia="fr-FR"/>
        </w:rPr>
        <w:t xml:space="preserve"> goes back to the previous menu</w:t>
      </w:r>
      <w:r>
        <w:rPr>
          <w:lang w:eastAsia="fr-FR"/>
        </w:rPr>
        <w:t>.</w:t>
      </w:r>
    </w:p>
    <w:p w14:paraId="1D41CFA6" w14:textId="17200CEC" w:rsidR="00ED197C" w:rsidRPr="00CF4892" w:rsidRDefault="00ED197C" w:rsidP="00ED197C">
      <w:pPr>
        <w:pStyle w:val="Paragraphedeliste"/>
        <w:numPr>
          <w:ilvl w:val="0"/>
          <w:numId w:val="155"/>
        </w:numPr>
        <w:rPr>
          <w:lang w:eastAsia="fr-FR"/>
        </w:rPr>
      </w:pPr>
      <w:r w:rsidRPr="004C44DC">
        <w:rPr>
          <w:b/>
          <w:bCs/>
          <w:lang w:eastAsia="fr-FR"/>
        </w:rPr>
        <w:t>Short press on “Power”</w:t>
      </w:r>
      <w:r>
        <w:rPr>
          <w:lang w:eastAsia="fr-FR"/>
        </w:rPr>
        <w:t xml:space="preserve"> button: announces the battery level.</w:t>
      </w:r>
    </w:p>
    <w:p w14:paraId="3B9A4A9A" w14:textId="516787C3" w:rsidR="008A1155" w:rsidRPr="00CF4892" w:rsidRDefault="008A3114" w:rsidP="008A1155">
      <w:pPr>
        <w:rPr>
          <w:lang w:eastAsia="fr-FR"/>
        </w:rPr>
      </w:pPr>
      <w:r w:rsidRPr="008A3114">
        <w:rPr>
          <w:lang w:eastAsia="fr-FR"/>
        </w:rPr>
        <w:t>Each action performed using these buttons is followed by a clear voice confirmation for the user.</w:t>
      </w:r>
    </w:p>
    <w:p w14:paraId="633C2D92" w14:textId="017A7001" w:rsidR="00FF5EF1" w:rsidRPr="008A3114" w:rsidRDefault="008A3114" w:rsidP="008A1155">
      <w:pPr>
        <w:rPr>
          <w:b/>
          <w:bCs/>
          <w:lang w:eastAsia="fr-FR"/>
        </w:rPr>
      </w:pPr>
      <w:r w:rsidRPr="008A3114">
        <w:rPr>
          <w:b/>
          <w:bCs/>
          <w:lang w:eastAsia="fr-FR"/>
        </w:rPr>
        <w:t>Warning: Activating the management interface suspends guidance</w:t>
      </w:r>
    </w:p>
    <w:p w14:paraId="17A2A583" w14:textId="77777777" w:rsidR="00F45471" w:rsidRPr="00CF4892" w:rsidRDefault="00F45471" w:rsidP="00F45471">
      <w:pPr>
        <w:pStyle w:val="Titre2"/>
      </w:pPr>
      <w:bookmarkStart w:id="11" w:name="_Toc231307205"/>
      <w:r w:rsidRPr="00CF4892">
        <w:t>Indicator lights</w:t>
      </w:r>
      <w:bookmarkEnd w:id="11"/>
    </w:p>
    <w:p w14:paraId="22A48C48" w14:textId="77777777" w:rsidR="003F5679" w:rsidRPr="002743FF" w:rsidRDefault="003F5679" w:rsidP="003F5679">
      <w:r w:rsidRPr="002743FF">
        <w:t>The indicator lights on the headset and the electronic unit show the operating status of the product (Blue LED) as well as the battery status (Red LED):</w:t>
      </w:r>
    </w:p>
    <w:p w14:paraId="1DA67595" w14:textId="77777777" w:rsidR="003F5679" w:rsidRPr="002743FF" w:rsidRDefault="003F5679" w:rsidP="002743FF">
      <w:pPr>
        <w:pStyle w:val="Paragraphedeliste"/>
        <w:numPr>
          <w:ilvl w:val="0"/>
          <w:numId w:val="157"/>
        </w:numPr>
      </w:pPr>
      <w:r w:rsidRPr="002743FF">
        <w:rPr>
          <w:b/>
          <w:bCs/>
        </w:rPr>
        <w:t>Slow flashing blue</w:t>
      </w:r>
      <w:r w:rsidRPr="002743FF">
        <w:t>: indicates that the product is powered on and operational.</w:t>
      </w:r>
    </w:p>
    <w:p w14:paraId="15F99D4A" w14:textId="77777777" w:rsidR="003F5679" w:rsidRPr="002743FF" w:rsidRDefault="003F5679" w:rsidP="002743FF">
      <w:pPr>
        <w:pStyle w:val="Paragraphedeliste"/>
        <w:numPr>
          <w:ilvl w:val="0"/>
          <w:numId w:val="157"/>
        </w:numPr>
      </w:pPr>
      <w:r w:rsidRPr="002743FF">
        <w:rPr>
          <w:b/>
          <w:bCs/>
        </w:rPr>
        <w:t>Fast flashing blue</w:t>
      </w:r>
      <w:r w:rsidRPr="002743FF">
        <w:t>: indicates that the product is not operational. Either the headset and the unit are not connected, or the headset is in standby mode.</w:t>
      </w:r>
    </w:p>
    <w:p w14:paraId="2413D04A" w14:textId="77777777" w:rsidR="003F5679" w:rsidRPr="002743FF" w:rsidRDefault="003F5679" w:rsidP="002743FF">
      <w:pPr>
        <w:pStyle w:val="Paragraphedeliste"/>
        <w:numPr>
          <w:ilvl w:val="0"/>
          <w:numId w:val="157"/>
        </w:numPr>
      </w:pPr>
      <w:r w:rsidRPr="002743FF">
        <w:rPr>
          <w:b/>
          <w:bCs/>
        </w:rPr>
        <w:t>Flashing red</w:t>
      </w:r>
      <w:r w:rsidRPr="002743FF">
        <w:t>: indicates that the battery level is low (&lt;10%).</w:t>
      </w:r>
    </w:p>
    <w:p w14:paraId="272A6766" w14:textId="77777777" w:rsidR="003F5679" w:rsidRPr="002743FF" w:rsidRDefault="003F5679" w:rsidP="002743FF">
      <w:pPr>
        <w:pStyle w:val="Paragraphedeliste"/>
        <w:numPr>
          <w:ilvl w:val="0"/>
          <w:numId w:val="157"/>
        </w:numPr>
      </w:pPr>
      <w:r w:rsidRPr="002743FF">
        <w:rPr>
          <w:b/>
          <w:bCs/>
        </w:rPr>
        <w:t>Solid red</w:t>
      </w:r>
      <w:r w:rsidRPr="002743FF">
        <w:t>: indicates that the battery is charging.</w:t>
      </w:r>
    </w:p>
    <w:p w14:paraId="592CBE23" w14:textId="12770FAE" w:rsidR="008A1155" w:rsidRPr="00CF4892" w:rsidRDefault="00B84D35" w:rsidP="00F33EAD">
      <w:pPr>
        <w:pStyle w:val="Titre2"/>
        <w:rPr>
          <w:lang w:eastAsia="fr-FR"/>
        </w:rPr>
      </w:pPr>
      <w:bookmarkStart w:id="12" w:name="_Toc231307206"/>
      <w:r w:rsidRPr="00CF4892">
        <w:t>Audio indications</w:t>
      </w:r>
      <w:bookmarkEnd w:id="12"/>
    </w:p>
    <w:p w14:paraId="3A51DD59" w14:textId="16F32825" w:rsidR="00C24747" w:rsidRPr="00CF4892" w:rsidRDefault="00626547" w:rsidP="008A1155">
      <w:pPr>
        <w:rPr>
          <w:lang w:eastAsia="fr-FR"/>
        </w:rPr>
      </w:pPr>
      <w:r w:rsidRPr="00626547">
        <w:rPr>
          <w:lang w:eastAsia="fr-FR"/>
        </w:rPr>
        <w:t xml:space="preserve">By default, </w:t>
      </w:r>
      <w:r w:rsidRPr="00626547">
        <w:rPr>
          <w:b/>
          <w:bCs/>
          <w:lang w:eastAsia="fr-FR"/>
        </w:rPr>
        <w:t>KapX</w:t>
      </w:r>
      <w:r w:rsidRPr="00626547">
        <w:rPr>
          <w:lang w:eastAsia="fr-FR"/>
        </w:rPr>
        <w:t xml:space="preserve"> uses three-dimensional spatialized sound (called binaural sound) to indicate guidance orientation or the orientation of an object. Binaural sound uses two distinct audio signals sent to each ear, creating a spatial perception of direction. This technology allows the user to mentally locate obstacles, directions, or points of interest thanks to the difference in sound perceived between the left ear and the right ear.</w:t>
      </w:r>
    </w:p>
    <w:p w14:paraId="4D290936" w14:textId="55FD0CA6" w:rsidR="00997B3B" w:rsidRPr="00CF4892" w:rsidRDefault="00EF4E34" w:rsidP="008A1155">
      <w:pPr>
        <w:rPr>
          <w:lang w:eastAsia="fr-FR"/>
        </w:rPr>
      </w:pPr>
      <w:r w:rsidRPr="00EF4E34">
        <w:rPr>
          <w:lang w:eastAsia="fr-FR"/>
        </w:rPr>
        <w:lastRenderedPageBreak/>
        <w:t>For guidance, a binaural sound is generated in the direction the user should follow. If no sound is played, this indicates that the space ahead is free of obstacles or dangerous traffic routes</w:t>
      </w:r>
      <w:r w:rsidR="00997B3B" w:rsidRPr="00CF4892">
        <w:rPr>
          <w:lang w:eastAsia="fr-FR"/>
        </w:rPr>
        <w:t>.</w:t>
      </w:r>
    </w:p>
    <w:p w14:paraId="41F21754" w14:textId="78018EC7" w:rsidR="00997B3B" w:rsidRPr="00CF4892" w:rsidRDefault="00EF4E34" w:rsidP="008A1155">
      <w:pPr>
        <w:rPr>
          <w:lang w:eastAsia="fr-FR"/>
        </w:rPr>
      </w:pPr>
      <w:r w:rsidRPr="00EF4E34">
        <w:rPr>
          <w:lang w:eastAsia="fr-FR"/>
        </w:rPr>
        <w:t>For environmental descriptions as well as announcements, binaural sound makes it possible to mentally locate the direction or orientation of the detected objec</w:t>
      </w:r>
      <w:r>
        <w:rPr>
          <w:lang w:eastAsia="fr-FR"/>
        </w:rPr>
        <w:t>t</w:t>
      </w:r>
      <w:r w:rsidR="00997B3B" w:rsidRPr="00CF4892">
        <w:rPr>
          <w:lang w:eastAsia="fr-FR"/>
        </w:rPr>
        <w:t>.</w:t>
      </w:r>
    </w:p>
    <w:p w14:paraId="4AB4560F" w14:textId="07CD3D64" w:rsidR="00997B3B" w:rsidRPr="00CF4892" w:rsidRDefault="00EF4E34" w:rsidP="008A1155">
      <w:pPr>
        <w:rPr>
          <w:lang w:eastAsia="fr-FR"/>
        </w:rPr>
      </w:pPr>
      <w:r w:rsidRPr="00EF4E34">
        <w:rPr>
          <w:lang w:eastAsia="fr-FR"/>
        </w:rPr>
        <w:t xml:space="preserve">If users have difficulty perceiving and interpreting binaural sounds, it is possible in the </w:t>
      </w:r>
      <w:r w:rsidRPr="00EF4E34">
        <w:rPr>
          <w:b/>
          <w:bCs/>
          <w:lang w:eastAsia="fr-FR"/>
        </w:rPr>
        <w:t>KapX</w:t>
      </w:r>
      <w:r w:rsidRPr="00EF4E34">
        <w:rPr>
          <w:lang w:eastAsia="fr-FR"/>
        </w:rPr>
        <w:t xml:space="preserve"> settings to switch to a clock-based indication, using the analogy of a clock to indicate direction. For example, 12 o’clock straight ahead, 1 o’clock slightly to the right, or 9 o’clock far to the left</w:t>
      </w:r>
      <w:r w:rsidR="00353C7C" w:rsidRPr="00CF4892">
        <w:rPr>
          <w:lang w:eastAsia="fr-FR"/>
        </w:rPr>
        <w:t xml:space="preserve">.   </w:t>
      </w:r>
    </w:p>
    <w:p w14:paraId="2B8457FB" w14:textId="2DFFE22E" w:rsidR="00C24747" w:rsidRPr="00CF4892" w:rsidRDefault="00B84D35" w:rsidP="00F33EAD">
      <w:pPr>
        <w:pStyle w:val="Titre2"/>
        <w:rPr>
          <w:lang w:eastAsia="fr-FR"/>
        </w:rPr>
      </w:pPr>
      <w:bookmarkStart w:id="13" w:name="_Toc231307207"/>
      <w:r w:rsidRPr="00CF4892">
        <w:t>Standby mode</w:t>
      </w:r>
      <w:bookmarkEnd w:id="13"/>
    </w:p>
    <w:p w14:paraId="45AAE891" w14:textId="02A33AF5" w:rsidR="003262D6" w:rsidRPr="00CF4892" w:rsidRDefault="00EF4E34" w:rsidP="008A1155">
      <w:pPr>
        <w:rPr>
          <w:lang w:eastAsia="fr-FR"/>
        </w:rPr>
      </w:pPr>
      <w:r w:rsidRPr="00EF4E34">
        <w:rPr>
          <w:b/>
          <w:bCs/>
          <w:lang w:eastAsia="fr-FR"/>
        </w:rPr>
        <w:t xml:space="preserve">KapX </w:t>
      </w:r>
      <w:r w:rsidRPr="00EF4E34">
        <w:rPr>
          <w:lang w:eastAsia="fr-FR"/>
        </w:rPr>
        <w:t>automatically enters standby mode when the headset is not worn</w:t>
      </w:r>
      <w:r w:rsidR="003262D6" w:rsidRPr="00CF4892">
        <w:rPr>
          <w:lang w:eastAsia="fr-FR"/>
        </w:rPr>
        <w:t xml:space="preserve">. </w:t>
      </w:r>
    </w:p>
    <w:p w14:paraId="74F4A566" w14:textId="5B5C7865" w:rsidR="003262D6" w:rsidRPr="00CF4892" w:rsidRDefault="00EF4E34" w:rsidP="008A1155">
      <w:pPr>
        <w:rPr>
          <w:lang w:eastAsia="fr-FR"/>
        </w:rPr>
      </w:pPr>
      <w:r>
        <w:rPr>
          <w:b/>
          <w:bCs/>
          <w:szCs w:val="24"/>
        </w:rPr>
        <w:t>D</w:t>
      </w:r>
      <w:r w:rsidRPr="00EF4E34">
        <w:rPr>
          <w:b/>
          <w:bCs/>
          <w:szCs w:val="24"/>
        </w:rPr>
        <w:t>uring standby, all guidance, description, and announcement functions are paused</w:t>
      </w:r>
      <w:r w:rsidR="003262D6" w:rsidRPr="00CF4892">
        <w:rPr>
          <w:b/>
          <w:bCs/>
          <w:szCs w:val="24"/>
        </w:rPr>
        <w:t>.</w:t>
      </w:r>
    </w:p>
    <w:p w14:paraId="42866D09" w14:textId="7BD102C8" w:rsidR="00C24747" w:rsidRPr="00CF4892" w:rsidRDefault="00EF4E34" w:rsidP="008A1155">
      <w:pPr>
        <w:rPr>
          <w:lang w:eastAsia="fr-FR"/>
        </w:rPr>
      </w:pPr>
      <w:r w:rsidRPr="00EF4E34">
        <w:rPr>
          <w:lang w:eastAsia="fr-FR"/>
        </w:rPr>
        <w:t xml:space="preserve">As soon as the headset is placed back on the user’s head, </w:t>
      </w:r>
      <w:r w:rsidRPr="00EF4E34">
        <w:rPr>
          <w:b/>
          <w:bCs/>
          <w:lang w:eastAsia="fr-FR"/>
        </w:rPr>
        <w:t>KapX</w:t>
      </w:r>
      <w:r w:rsidRPr="00EF4E34">
        <w:rPr>
          <w:lang w:eastAsia="fr-FR"/>
        </w:rPr>
        <w:t xml:space="preserve"> instantly reactivates and resumes normal operation</w:t>
      </w:r>
      <w:r w:rsidR="003262D6" w:rsidRPr="00CF4892">
        <w:rPr>
          <w:lang w:eastAsia="fr-FR"/>
        </w:rPr>
        <w:t>.</w:t>
      </w:r>
    </w:p>
    <w:p w14:paraId="6696BD7E" w14:textId="7C2B0B19" w:rsidR="003E564E" w:rsidRPr="00CF4892" w:rsidRDefault="00B84D35" w:rsidP="00F33EAD">
      <w:pPr>
        <w:pStyle w:val="Titre2"/>
        <w:rPr>
          <w:lang w:eastAsia="fr-FR"/>
        </w:rPr>
      </w:pPr>
      <w:bookmarkStart w:id="14" w:name="_Toc231307208"/>
      <w:r w:rsidRPr="00CF4892">
        <w:t>Power off</w:t>
      </w:r>
      <w:bookmarkEnd w:id="14"/>
    </w:p>
    <w:p w14:paraId="72261B8E" w14:textId="48A24BE7" w:rsidR="003E564E" w:rsidRPr="00F24370" w:rsidRDefault="00F24370" w:rsidP="003E564E">
      <w:pPr>
        <w:rPr>
          <w:szCs w:val="24"/>
        </w:rPr>
      </w:pPr>
      <w:r w:rsidRPr="00F24370">
        <w:rPr>
          <w:szCs w:val="24"/>
        </w:rPr>
        <w:t>You can turn off the control unit and the headset separately</w:t>
      </w:r>
      <w:r>
        <w:rPr>
          <w:szCs w:val="24"/>
        </w:rPr>
        <w:t>,</w:t>
      </w:r>
      <w:r w:rsidRPr="00F24370">
        <w:rPr>
          <w:szCs w:val="24"/>
        </w:rPr>
        <w:t xml:space="preserve"> however turning off the control unit will also automatically turn off the headset</w:t>
      </w:r>
      <w:r w:rsidR="003E564E" w:rsidRPr="00F24370">
        <w:rPr>
          <w:szCs w:val="24"/>
        </w:rPr>
        <w:t>.</w:t>
      </w:r>
    </w:p>
    <w:p w14:paraId="6C0D1993" w14:textId="77F61362" w:rsidR="003E564E" w:rsidRPr="00CF4892" w:rsidRDefault="00F24370" w:rsidP="003E564E">
      <w:pPr>
        <w:rPr>
          <w:szCs w:val="24"/>
        </w:rPr>
      </w:pPr>
      <w:r w:rsidRPr="00F24370">
        <w:rPr>
          <w:b/>
          <w:bCs/>
          <w:szCs w:val="24"/>
        </w:rPr>
        <w:t>Turning off the control unit</w:t>
      </w:r>
      <w:r w:rsidRPr="00F24370">
        <w:rPr>
          <w:szCs w:val="24"/>
        </w:rPr>
        <w:t>: Press and hold the control unit’s “</w:t>
      </w:r>
      <w:r w:rsidRPr="00F24370">
        <w:rPr>
          <w:b/>
          <w:bCs/>
          <w:szCs w:val="24"/>
        </w:rPr>
        <w:t>Power</w:t>
      </w:r>
      <w:r w:rsidRPr="00F24370">
        <w:rPr>
          <w:szCs w:val="24"/>
        </w:rPr>
        <w:t>” button for 3 seconds, then release it. A shutdown sound will confirm that it has turned off</w:t>
      </w:r>
      <w:r w:rsidR="003E564E" w:rsidRPr="00F24370">
        <w:rPr>
          <w:szCs w:val="24"/>
        </w:rPr>
        <w:t>.</w:t>
      </w:r>
    </w:p>
    <w:p w14:paraId="4F1F0CA9" w14:textId="01F68FEF" w:rsidR="003E564E" w:rsidRPr="00CF4892" w:rsidRDefault="00F24370" w:rsidP="003E564E">
      <w:pPr>
        <w:rPr>
          <w:szCs w:val="24"/>
        </w:rPr>
      </w:pPr>
      <w:r w:rsidRPr="00F24370">
        <w:rPr>
          <w:b/>
          <w:bCs/>
          <w:szCs w:val="24"/>
        </w:rPr>
        <w:t>Turning off the headset</w:t>
      </w:r>
      <w:r w:rsidRPr="00F24370">
        <w:rPr>
          <w:szCs w:val="24"/>
        </w:rPr>
        <w:t>: Press and hold the headset’s “</w:t>
      </w:r>
      <w:r w:rsidRPr="00F24370">
        <w:rPr>
          <w:b/>
          <w:bCs/>
          <w:szCs w:val="24"/>
        </w:rPr>
        <w:t>Minus</w:t>
      </w:r>
      <w:r w:rsidRPr="00F24370">
        <w:rPr>
          <w:szCs w:val="24"/>
        </w:rPr>
        <w:t>” button for 3 seconds, then release it. A shutdown sound will confirm that it has turned off</w:t>
      </w:r>
      <w:r w:rsidR="003E564E" w:rsidRPr="00F24370">
        <w:rPr>
          <w:szCs w:val="24"/>
        </w:rPr>
        <w:t>.</w:t>
      </w:r>
    </w:p>
    <w:p w14:paraId="6C3130E4" w14:textId="560B36F3" w:rsidR="003E564E" w:rsidRPr="00CF4892" w:rsidRDefault="00F24370" w:rsidP="00FB119F">
      <w:pPr>
        <w:rPr>
          <w:szCs w:val="24"/>
        </w:rPr>
      </w:pPr>
      <w:r w:rsidRPr="00F24370">
        <w:rPr>
          <w:b/>
          <w:bCs/>
          <w:szCs w:val="24"/>
        </w:rPr>
        <w:t>Automatic shutdown</w:t>
      </w:r>
      <w:r w:rsidRPr="00F24370">
        <w:rPr>
          <w:szCs w:val="24"/>
        </w:rPr>
        <w:t xml:space="preserve">: </w:t>
      </w:r>
      <w:r w:rsidR="003F5679" w:rsidRPr="003F5679">
        <w:rPr>
          <w:szCs w:val="24"/>
        </w:rPr>
        <w:t>The headset will automatically turn in standby mode when it is not being worn on the head</w:t>
      </w:r>
      <w:r w:rsidR="003E564E" w:rsidRPr="00F24370">
        <w:rPr>
          <w:szCs w:val="24"/>
        </w:rPr>
        <w:t>.</w:t>
      </w:r>
    </w:p>
    <w:p w14:paraId="1BC8AADD" w14:textId="7E285CC4" w:rsidR="00986CC7" w:rsidRPr="00CF4892" w:rsidRDefault="00986CC7" w:rsidP="00F33EAD">
      <w:pPr>
        <w:pStyle w:val="Titre1"/>
      </w:pPr>
      <w:bookmarkStart w:id="15" w:name="_Toc231307209"/>
      <w:r w:rsidRPr="00CF4892">
        <w:t>Functions</w:t>
      </w:r>
      <w:bookmarkEnd w:id="15"/>
    </w:p>
    <w:p w14:paraId="1935AE37" w14:textId="118DAFE7" w:rsidR="00457882" w:rsidRPr="00F24370" w:rsidRDefault="00F24370" w:rsidP="00457882">
      <w:r w:rsidRPr="00F24370">
        <w:rPr>
          <w:b/>
          <w:bCs/>
        </w:rPr>
        <w:t xml:space="preserve">KapX </w:t>
      </w:r>
      <w:r w:rsidRPr="00F24370">
        <w:t>offers several essential functions to help blind or visually impaired people navigate and move safely</w:t>
      </w:r>
      <w:r w:rsidR="00457882" w:rsidRPr="00F24370">
        <w:t>:</w:t>
      </w:r>
    </w:p>
    <w:p w14:paraId="404CD56C" w14:textId="4158FE40" w:rsidR="00457882" w:rsidRPr="00CF4892" w:rsidRDefault="00F24370" w:rsidP="00457882">
      <w:pPr>
        <w:pStyle w:val="Paragraphedeliste"/>
        <w:numPr>
          <w:ilvl w:val="0"/>
          <w:numId w:val="157"/>
        </w:numPr>
      </w:pPr>
      <w:r w:rsidRPr="00F24370">
        <w:t>Guidance and obstacle avoidance</w:t>
      </w:r>
      <w:r>
        <w:t>.</w:t>
      </w:r>
    </w:p>
    <w:p w14:paraId="7BAF8FC6" w14:textId="4FAA2BA6" w:rsidR="00457882" w:rsidRPr="00CF4892" w:rsidRDefault="00F24370" w:rsidP="00457882">
      <w:pPr>
        <w:pStyle w:val="Paragraphedeliste"/>
        <w:numPr>
          <w:ilvl w:val="0"/>
          <w:numId w:val="157"/>
        </w:numPr>
      </w:pPr>
      <w:r w:rsidRPr="00F24370">
        <w:t>Environmental description</w:t>
      </w:r>
      <w:r>
        <w:t>.</w:t>
      </w:r>
    </w:p>
    <w:p w14:paraId="14E01741" w14:textId="7F10B730" w:rsidR="003F5679" w:rsidRPr="00CF4892" w:rsidRDefault="00F24370" w:rsidP="00747B2E">
      <w:pPr>
        <w:pStyle w:val="Paragraphedeliste"/>
        <w:numPr>
          <w:ilvl w:val="0"/>
          <w:numId w:val="157"/>
        </w:numPr>
      </w:pPr>
      <w:r w:rsidRPr="00F24370">
        <w:t>Automatic announcements</w:t>
      </w:r>
      <w:r>
        <w:t>.</w:t>
      </w:r>
    </w:p>
    <w:p w14:paraId="3C7FC3B2" w14:textId="6D55E90F" w:rsidR="00D436B5" w:rsidRDefault="00D436B5" w:rsidP="00457882">
      <w:pPr>
        <w:pStyle w:val="Paragraphedeliste"/>
        <w:numPr>
          <w:ilvl w:val="0"/>
          <w:numId w:val="157"/>
        </w:numPr>
      </w:pPr>
      <w:r>
        <w:t>Search</w:t>
      </w:r>
    </w:p>
    <w:p w14:paraId="584CB607" w14:textId="15349BD4" w:rsidR="00B84D35" w:rsidRPr="00CF4892" w:rsidRDefault="00F24370" w:rsidP="00457882">
      <w:pPr>
        <w:pStyle w:val="Paragraphedeliste"/>
        <w:numPr>
          <w:ilvl w:val="0"/>
          <w:numId w:val="157"/>
        </w:numPr>
      </w:pPr>
      <w:r w:rsidRPr="00F24370">
        <w:t>Voice command</w:t>
      </w:r>
      <w:r w:rsidR="00B84D35" w:rsidRPr="00CF4892">
        <w:t>s</w:t>
      </w:r>
      <w:r>
        <w:t>.</w:t>
      </w:r>
    </w:p>
    <w:p w14:paraId="2553CF21" w14:textId="5A2DF891" w:rsidR="00B84D35" w:rsidRPr="00CF4892" w:rsidRDefault="00AB5C5D" w:rsidP="00457882">
      <w:pPr>
        <w:pStyle w:val="Paragraphedeliste"/>
        <w:numPr>
          <w:ilvl w:val="0"/>
          <w:numId w:val="157"/>
        </w:numPr>
      </w:pPr>
      <w:r w:rsidRPr="00AB5C5D">
        <w:t>Smartphone connectivity</w:t>
      </w:r>
      <w:r>
        <w:t>.</w:t>
      </w:r>
    </w:p>
    <w:p w14:paraId="26445F91" w14:textId="65F86392" w:rsidR="00457882" w:rsidRPr="00AB5C5D" w:rsidRDefault="00AB5C5D" w:rsidP="00F33EAD">
      <w:pPr>
        <w:pStyle w:val="Titre2"/>
        <w:rPr>
          <w:lang w:val="fr-FR"/>
        </w:rPr>
      </w:pPr>
      <w:bookmarkStart w:id="16" w:name="_Toc231307210"/>
      <w:r w:rsidRPr="00AB5C5D">
        <w:lastRenderedPageBreak/>
        <w:t>Guidance and Obstacle Avoidance</w:t>
      </w:r>
      <w:bookmarkEnd w:id="16"/>
    </w:p>
    <w:p w14:paraId="613F5BBB" w14:textId="4EEEB367" w:rsidR="00457882" w:rsidRPr="00CF4892" w:rsidRDefault="00AB5C5D" w:rsidP="00457882">
      <w:r w:rsidRPr="00AB5C5D">
        <w:t xml:space="preserve">Guidance and obstacle avoidance are the main functions of </w:t>
      </w:r>
      <w:r w:rsidRPr="00AB5C5D">
        <w:rPr>
          <w:b/>
          <w:bCs/>
        </w:rPr>
        <w:t>KapX</w:t>
      </w:r>
      <w:r w:rsidRPr="00AB5C5D">
        <w:t xml:space="preserve">. Thanks to its camera and various sensors, </w:t>
      </w:r>
      <w:r w:rsidRPr="00AB5C5D">
        <w:rPr>
          <w:b/>
          <w:bCs/>
        </w:rPr>
        <w:t>KapX</w:t>
      </w:r>
      <w:r w:rsidRPr="00AB5C5D">
        <w:t xml:space="preserve"> analyzes the environment in front of you in real time, detecting the safest pathways as well as obstacles on the ground and at head height within a 10-meter radius.</w:t>
      </w:r>
    </w:p>
    <w:p w14:paraId="538003A8" w14:textId="57291E90" w:rsidR="00A420D0" w:rsidRPr="00AB5C5D" w:rsidRDefault="00AB5C5D" w:rsidP="00457882">
      <w:r w:rsidRPr="00AB5C5D">
        <w:t>The guidance function can be paused from the management interface or via voice command</w:t>
      </w:r>
      <w:r w:rsidR="00A420D0" w:rsidRPr="00AB5C5D">
        <w:t>.</w:t>
      </w:r>
    </w:p>
    <w:p w14:paraId="78F0B364" w14:textId="77777777" w:rsidR="002E0064" w:rsidRPr="00CF4892" w:rsidRDefault="00F5456C" w:rsidP="002E0064">
      <w:pPr>
        <w:numPr>
          <w:ilvl w:val="0"/>
          <w:numId w:val="122"/>
        </w:numPr>
      </w:pPr>
      <w:r w:rsidRPr="00F5456C">
        <w:t>Briefly press the “</w:t>
      </w:r>
      <w:r w:rsidRPr="00F5456C">
        <w:rPr>
          <w:b/>
          <w:bCs/>
        </w:rPr>
        <w:t>OK</w:t>
      </w:r>
      <w:r w:rsidRPr="00F5456C">
        <w:t>” button to enter the management interface and pause guidance.</w:t>
      </w:r>
    </w:p>
    <w:p w14:paraId="7040A64B" w14:textId="645A9420" w:rsidR="00F84E81" w:rsidRPr="00F5456C" w:rsidRDefault="00F84E81" w:rsidP="00F84E81">
      <w:pPr>
        <w:numPr>
          <w:ilvl w:val="0"/>
          <w:numId w:val="122"/>
        </w:numPr>
      </w:pPr>
      <w:r w:rsidRPr="00F5456C">
        <w:t xml:space="preserve">From the list, select the </w:t>
      </w:r>
      <w:r w:rsidRPr="00F5456C">
        <w:t>“</w:t>
      </w:r>
      <w:r w:rsidR="00B92DC0">
        <w:rPr>
          <w:b/>
          <w:bCs/>
        </w:rPr>
        <w:t>Path finder</w:t>
      </w:r>
      <w:r w:rsidRPr="00F5456C">
        <w:t>”</w:t>
      </w:r>
      <w:r w:rsidRPr="00F5456C">
        <w:t xml:space="preserve"> function and confirm with “</w:t>
      </w:r>
      <w:r w:rsidRPr="00F5456C">
        <w:rPr>
          <w:b/>
          <w:bCs/>
        </w:rPr>
        <w:t>OK</w:t>
      </w:r>
      <w:r w:rsidRPr="00F5456C">
        <w:t>”</w:t>
      </w:r>
      <w:r>
        <w:t>.</w:t>
      </w:r>
    </w:p>
    <w:p w14:paraId="4C9B7DBD" w14:textId="77777777" w:rsidR="002E0064" w:rsidRPr="00F5456C" w:rsidRDefault="00F5456C" w:rsidP="002E0064">
      <w:pPr>
        <w:numPr>
          <w:ilvl w:val="0"/>
          <w:numId w:val="122"/>
        </w:numPr>
      </w:pPr>
      <w:r w:rsidRPr="00F5456C">
        <w:t>Then select the type of description you want from the three options and confirm with “</w:t>
      </w:r>
      <w:r w:rsidRPr="00F5456C">
        <w:rPr>
          <w:b/>
          <w:bCs/>
        </w:rPr>
        <w:t>OK</w:t>
      </w:r>
      <w:r>
        <w:t>”</w:t>
      </w:r>
      <w:r w:rsidR="002E0064" w:rsidRPr="00F5456C">
        <w:t xml:space="preserve">. </w:t>
      </w:r>
    </w:p>
    <w:p w14:paraId="19B320FD" w14:textId="3457BDE6" w:rsidR="00823BF0" w:rsidRPr="00CF4892" w:rsidRDefault="00425513" w:rsidP="00457882">
      <w:r w:rsidRPr="00425513">
        <w:rPr>
          <w:b/>
          <w:bCs/>
        </w:rPr>
        <w:t>Obstacle Avoidance</w:t>
      </w:r>
    </w:p>
    <w:p w14:paraId="3C978234" w14:textId="13303150" w:rsidR="005E4C9A" w:rsidRPr="00CF4892" w:rsidRDefault="00425513" w:rsidP="00457882">
      <w:r w:rsidRPr="00425513">
        <w:t xml:space="preserve">When an obstacle is detected in front of you, </w:t>
      </w:r>
      <w:r w:rsidRPr="00425513">
        <w:rPr>
          <w:b/>
          <w:bCs/>
        </w:rPr>
        <w:t>KapX</w:t>
      </w:r>
      <w:r w:rsidRPr="00425513">
        <w:t xml:space="preserve"> calculates the best detour route to avoid it, using the safest pedestrian pathways. A spatialized guidance sound is then played in the headset to indicate the path </w:t>
      </w:r>
      <w:r w:rsidR="00D436B5">
        <w:t xml:space="preserve">and the direction </w:t>
      </w:r>
      <w:r w:rsidRPr="00425513">
        <w:t>to follow</w:t>
      </w:r>
      <w:r w:rsidR="005E4C9A" w:rsidRPr="00CF4892">
        <w:t>.</w:t>
      </w:r>
    </w:p>
    <w:p w14:paraId="3EF6A87F" w14:textId="1FEB9092" w:rsidR="00A420D0" w:rsidRPr="00425513" w:rsidRDefault="00425513" w:rsidP="00823BF0">
      <w:r w:rsidRPr="00425513">
        <w:t>If no guidance sound is played, this indicates that the space ahead is free of danger</w:t>
      </w:r>
      <w:r w:rsidR="00823BF0" w:rsidRPr="00425513">
        <w:t>.</w:t>
      </w:r>
    </w:p>
    <w:p w14:paraId="3B3AD4B3" w14:textId="0178761A" w:rsidR="00823BF0" w:rsidRPr="00425513" w:rsidRDefault="00425513" w:rsidP="00457882">
      <w:pPr>
        <w:rPr>
          <w:b/>
          <w:bCs/>
        </w:rPr>
      </w:pPr>
      <w:r w:rsidRPr="00425513">
        <w:rPr>
          <w:b/>
          <w:bCs/>
        </w:rPr>
        <w:t>Guidance</w:t>
      </w:r>
    </w:p>
    <w:p w14:paraId="6A39A8A5" w14:textId="77777777" w:rsidR="00320CA8" w:rsidRPr="002743FF" w:rsidRDefault="00320CA8" w:rsidP="00320CA8">
      <w:r w:rsidRPr="002743FF">
        <w:rPr>
          <w:b/>
          <w:bCs/>
        </w:rPr>
        <w:t>KapX</w:t>
      </w:r>
      <w:r w:rsidRPr="002743FF">
        <w:t xml:space="preserve"> will keep you on, and guide you along, the safest path of movement based on the detected environment, helping you avoid hazardous areas such as bike lanes, roads, and railway tracks.</w:t>
      </w:r>
    </w:p>
    <w:p w14:paraId="4107BF12" w14:textId="1AC10707" w:rsidR="00320CA8" w:rsidRPr="002743FF" w:rsidRDefault="00320CA8" w:rsidP="00320CA8">
      <w:r w:rsidRPr="002743FF">
        <w:t xml:space="preserve">An alert message will inform you if </w:t>
      </w:r>
      <w:r w:rsidRPr="002743FF">
        <w:rPr>
          <w:b/>
          <w:bCs/>
        </w:rPr>
        <w:t>KapX</w:t>
      </w:r>
      <w:r w:rsidRPr="002743FF">
        <w:t xml:space="preserve"> is unable to keep you within a safe walking area in order to avoid an obstacle</w:t>
      </w:r>
      <w:r>
        <w:t xml:space="preserve">, </w:t>
      </w:r>
      <w:r w:rsidRPr="002743FF">
        <w:t>for example when approaching a pedestrian crossing, a road, a bike lane, or railway tracks. This alert will indicate the type of surface you may need to use with caution if you choose to proceed (pedestrian crossing, bike lane, or railway tracks).</w:t>
      </w:r>
    </w:p>
    <w:p w14:paraId="6139FC6A" w14:textId="77777777" w:rsidR="00320CA8" w:rsidRPr="002743FF" w:rsidRDefault="00320CA8" w:rsidP="00320CA8">
      <w:r w:rsidRPr="002743FF">
        <w:t>This warning can be disabled in the KapX settings.</w:t>
      </w:r>
    </w:p>
    <w:p w14:paraId="2E20352E" w14:textId="5F8661B6" w:rsidR="00823BF0" w:rsidRPr="00CF4892" w:rsidRDefault="00F5456C" w:rsidP="00457882">
      <w:pPr>
        <w:rPr>
          <w:b/>
          <w:bCs/>
        </w:rPr>
      </w:pPr>
      <w:r w:rsidRPr="00F5456C">
        <w:rPr>
          <w:b/>
          <w:bCs/>
        </w:rPr>
        <w:t>Emergency Stop</w:t>
      </w:r>
    </w:p>
    <w:p w14:paraId="55620D24" w14:textId="12DB7B80" w:rsidR="00094B2D" w:rsidRPr="00CF4892" w:rsidRDefault="00320CA8" w:rsidP="00094B2D">
      <w:r w:rsidRPr="00320CA8">
        <w:t xml:space="preserve">In the event of a nearby </w:t>
      </w:r>
      <w:r>
        <w:t>danger</w:t>
      </w:r>
      <w:r w:rsidRPr="00320CA8">
        <w:t xml:space="preserve"> within a configurable detection range of </w:t>
      </w:r>
      <w:r w:rsidRPr="00320CA8">
        <w:rPr>
          <w:b/>
          <w:bCs/>
        </w:rPr>
        <w:t>1 to 3 meters</w:t>
      </w:r>
      <w:r w:rsidRPr="00320CA8">
        <w:t xml:space="preserve">, KapX issues a clear </w:t>
      </w:r>
      <w:r w:rsidRPr="00320CA8">
        <w:rPr>
          <w:b/>
          <w:bCs/>
        </w:rPr>
        <w:t>voice alert</w:t>
      </w:r>
      <w:r w:rsidRPr="00320CA8">
        <w:t xml:space="preserve"> indicating the type of obstacle detected</w:t>
      </w:r>
      <w:r w:rsidR="00F5456C" w:rsidRPr="00F5456C">
        <w:t>. This alert takes priority and interrupts all other information (guidance, announcements, Bluetooth). In this situation, it is necessary to stop immediately and search for a free area by slowly turning around until the alert stops</w:t>
      </w:r>
      <w:r w:rsidR="0005589A" w:rsidRPr="00CF4892">
        <w:t>.</w:t>
      </w:r>
    </w:p>
    <w:p w14:paraId="2812F2F4" w14:textId="296E10FF" w:rsidR="00457882" w:rsidRPr="00CF4892" w:rsidRDefault="00F5456C" w:rsidP="00F33EAD">
      <w:pPr>
        <w:pStyle w:val="Titre2"/>
      </w:pPr>
      <w:bookmarkStart w:id="17" w:name="_Toc231307211"/>
      <w:r w:rsidRPr="00F5456C">
        <w:t>Descriptio</w:t>
      </w:r>
      <w:r>
        <w:t>n</w:t>
      </w:r>
      <w:bookmarkEnd w:id="17"/>
    </w:p>
    <w:p w14:paraId="0E281B24" w14:textId="558A0FE7" w:rsidR="00C810F4" w:rsidRPr="00CF4892" w:rsidRDefault="00F5456C" w:rsidP="00C810F4">
      <w:r w:rsidRPr="00F5456C">
        <w:t xml:space="preserve">The </w:t>
      </w:r>
      <w:r w:rsidRPr="00F5456C">
        <w:rPr>
          <w:b/>
          <w:bCs/>
        </w:rPr>
        <w:t>Description</w:t>
      </w:r>
      <w:r w:rsidRPr="00F5456C">
        <w:t xml:space="preserve"> function allows </w:t>
      </w:r>
      <w:r w:rsidRPr="00F5456C">
        <w:rPr>
          <w:b/>
          <w:bCs/>
        </w:rPr>
        <w:t>KapX</w:t>
      </w:r>
      <w:r w:rsidRPr="00F5456C">
        <w:t>, upon user request, to describe the environment in front of them within a 10-meter radius</w:t>
      </w:r>
      <w:r w:rsidR="00C810F4" w:rsidRPr="00CF4892">
        <w:t>.</w:t>
      </w:r>
    </w:p>
    <w:p w14:paraId="4869FF8A" w14:textId="03D436A3" w:rsidR="00C810F4" w:rsidRPr="00CF4892" w:rsidRDefault="00F5456C" w:rsidP="00C810F4">
      <w:r w:rsidRPr="00F5456C">
        <w:rPr>
          <w:b/>
          <w:bCs/>
        </w:rPr>
        <w:lastRenderedPageBreak/>
        <w:t xml:space="preserve">KapX </w:t>
      </w:r>
      <w:r w:rsidRPr="00F5456C">
        <w:t>then analyzes the latest camera capture and verbally announces all detected elements from left to right, specifying their distance and orientation</w:t>
      </w:r>
      <w:r w:rsidR="00C810F4" w:rsidRPr="00F5456C">
        <w:t>.</w:t>
      </w:r>
    </w:p>
    <w:p w14:paraId="33A5DF8A" w14:textId="7E8EC546" w:rsidR="00C810F4" w:rsidRPr="00CF4892" w:rsidRDefault="00F5456C" w:rsidP="00C810F4">
      <w:r w:rsidRPr="00F5456C">
        <w:rPr>
          <w:b/>
          <w:bCs/>
        </w:rPr>
        <w:t>Activating Description</w:t>
      </w:r>
      <w:r w:rsidR="0040588C">
        <w:rPr>
          <w:b/>
          <w:bCs/>
        </w:rPr>
        <w:t xml:space="preserve"> function</w:t>
      </w:r>
    </w:p>
    <w:p w14:paraId="382B1A84" w14:textId="77777777" w:rsidR="002E0064" w:rsidRPr="00CF4892" w:rsidRDefault="00F5456C" w:rsidP="00B92DC0">
      <w:pPr>
        <w:numPr>
          <w:ilvl w:val="0"/>
          <w:numId w:val="186"/>
        </w:numPr>
      </w:pPr>
      <w:r w:rsidRPr="00F5456C">
        <w:t>Briefly press the “</w:t>
      </w:r>
      <w:r w:rsidRPr="00F5456C">
        <w:rPr>
          <w:b/>
          <w:bCs/>
        </w:rPr>
        <w:t>OK</w:t>
      </w:r>
      <w:r w:rsidRPr="00F5456C">
        <w:t>” button to enter the management interface and pause guidance.</w:t>
      </w:r>
    </w:p>
    <w:p w14:paraId="672E21C8" w14:textId="06373CEC" w:rsidR="002E0064" w:rsidRPr="00F5456C" w:rsidRDefault="00F5456C" w:rsidP="00B92DC0">
      <w:pPr>
        <w:numPr>
          <w:ilvl w:val="0"/>
          <w:numId w:val="186"/>
        </w:numPr>
      </w:pPr>
      <w:r w:rsidRPr="00F5456C">
        <w:t xml:space="preserve">From the list, select the </w:t>
      </w:r>
      <w:r w:rsidRPr="00F5456C">
        <w:t>“</w:t>
      </w:r>
      <w:r w:rsidRPr="00F5456C">
        <w:rPr>
          <w:b/>
          <w:bCs/>
        </w:rPr>
        <w:t>Description</w:t>
      </w:r>
      <w:r w:rsidRPr="00F5456C">
        <w:t>”</w:t>
      </w:r>
      <w:r w:rsidRPr="00F5456C">
        <w:t xml:space="preserve"> function and confirm with “</w:t>
      </w:r>
      <w:r w:rsidRPr="00F5456C">
        <w:rPr>
          <w:b/>
          <w:bCs/>
        </w:rPr>
        <w:t>OK</w:t>
      </w:r>
      <w:r w:rsidRPr="00F5456C">
        <w:t>”</w:t>
      </w:r>
      <w:r>
        <w:t>.</w:t>
      </w:r>
    </w:p>
    <w:p w14:paraId="16313190" w14:textId="77777777" w:rsidR="002E0064" w:rsidRPr="00F5456C" w:rsidRDefault="00F5456C" w:rsidP="00B92DC0">
      <w:pPr>
        <w:numPr>
          <w:ilvl w:val="0"/>
          <w:numId w:val="186"/>
        </w:numPr>
      </w:pPr>
      <w:r w:rsidRPr="00F5456C">
        <w:t>Then select the type of description you want from the three options and confirm with “</w:t>
      </w:r>
      <w:r w:rsidRPr="00F5456C">
        <w:rPr>
          <w:b/>
          <w:bCs/>
        </w:rPr>
        <w:t>OK</w:t>
      </w:r>
      <w:r>
        <w:t>”</w:t>
      </w:r>
      <w:r w:rsidR="002E0064" w:rsidRPr="00F5456C">
        <w:t xml:space="preserve">. </w:t>
      </w:r>
    </w:p>
    <w:p w14:paraId="5AF6EE64" w14:textId="17069E4D" w:rsidR="00542792" w:rsidRPr="00F5456C" w:rsidRDefault="00F5456C" w:rsidP="00C810F4">
      <w:r w:rsidRPr="00F5456C">
        <w:rPr>
          <w:b/>
          <w:bCs/>
        </w:rPr>
        <w:t>Environmental Description</w:t>
      </w:r>
      <w:r w:rsidRPr="00F5456C">
        <w:t>:</w:t>
      </w:r>
      <w:r w:rsidRPr="00F5456C">
        <w:t xml:space="preserve"> a general description of the surrounding environment, such as sidewalk, street, parking lot, pedestrian crossing, etc</w:t>
      </w:r>
      <w:r>
        <w:t>.</w:t>
      </w:r>
    </w:p>
    <w:p w14:paraId="6994DDEE" w14:textId="7B5857F6" w:rsidR="00542792" w:rsidRPr="00F5456C" w:rsidRDefault="00F5456C" w:rsidP="00C810F4">
      <w:pPr>
        <w:rPr>
          <w:b/>
          <w:bCs/>
        </w:rPr>
      </w:pPr>
      <w:r>
        <w:rPr>
          <w:b/>
          <w:bCs/>
        </w:rPr>
        <w:t>U</w:t>
      </w:r>
      <w:r w:rsidRPr="00F5456C">
        <w:rPr>
          <w:b/>
          <w:bCs/>
        </w:rPr>
        <w:t>rban Elements Description</w:t>
      </w:r>
      <w:r w:rsidRPr="00F5456C">
        <w:t>:</w:t>
      </w:r>
      <w:r w:rsidRPr="00F5456C">
        <w:t xml:space="preserve"> a detailed description of urban elements around you, such as bus stops, traffic lights, poles, building doors, pedestrians, vehicles, etc</w:t>
      </w:r>
      <w:r>
        <w:t>.</w:t>
      </w:r>
    </w:p>
    <w:p w14:paraId="720A93DC" w14:textId="073368C3" w:rsidR="00542792" w:rsidRPr="00F5456C" w:rsidRDefault="00F5456C" w:rsidP="00C810F4">
      <w:r w:rsidRPr="00F5456C">
        <w:rPr>
          <w:b/>
          <w:bCs/>
        </w:rPr>
        <w:t>Terrain Description</w:t>
      </w:r>
      <w:r w:rsidRPr="00F5456C">
        <w:t>:</w:t>
      </w:r>
      <w:r w:rsidRPr="00F5456C">
        <w:t xml:space="preserve"> a detailed description of different types of terrain and pathways around you, such as sidewalks, pedestrian crossings, trails, bike lanes, roads, etc.</w:t>
      </w:r>
    </w:p>
    <w:p w14:paraId="73472C8F" w14:textId="1B35E489" w:rsidR="00FE7F84" w:rsidRPr="00F5456C" w:rsidRDefault="00F5456C" w:rsidP="00FE7F84">
      <w:r w:rsidRPr="00F5456C">
        <w:t>Voice description information is overlaid on the guidance sound</w:t>
      </w:r>
      <w:r w:rsidR="00FE7F84" w:rsidRPr="00F5456C">
        <w:t>.</w:t>
      </w:r>
    </w:p>
    <w:p w14:paraId="0C856609" w14:textId="6DBFB5B2" w:rsidR="00FE7F84" w:rsidRPr="00CF4892" w:rsidRDefault="00F5456C" w:rsidP="00FE7F84">
      <w:r w:rsidRPr="00F5456C">
        <w:t>The description function can also be activated directly via voice command</w:t>
      </w:r>
      <w:r w:rsidR="00FE7F84" w:rsidRPr="00CF4892">
        <w:t>.</w:t>
      </w:r>
    </w:p>
    <w:p w14:paraId="406AF01C" w14:textId="40D1252C" w:rsidR="00542792" w:rsidRPr="00CF4892" w:rsidRDefault="008727D0" w:rsidP="00F33EAD">
      <w:pPr>
        <w:pStyle w:val="Titre2"/>
      </w:pPr>
      <w:bookmarkStart w:id="18" w:name="_Toc231307212"/>
      <w:r w:rsidRPr="008727D0">
        <w:t>Automatic Announcements</w:t>
      </w:r>
      <w:bookmarkEnd w:id="18"/>
    </w:p>
    <w:p w14:paraId="3AE747A4" w14:textId="66E586A8" w:rsidR="00C1063E" w:rsidRPr="00CF4892" w:rsidRDefault="008727D0" w:rsidP="00C810F4">
      <w:r w:rsidRPr="008727D0">
        <w:t>Similar to the Description function, this feature automatically announces terrains and urban elements as soon as they appear within the camera’s field of view, up to a 10-meter radius, without any action required from the user when the function is active</w:t>
      </w:r>
      <w:r w:rsidR="00C1063E" w:rsidRPr="00CF4892">
        <w:t xml:space="preserve">. </w:t>
      </w:r>
    </w:p>
    <w:p w14:paraId="54694256" w14:textId="28CBCA18" w:rsidR="00C1063E" w:rsidRPr="00CF4892" w:rsidRDefault="008727D0" w:rsidP="00C810F4">
      <w:r w:rsidRPr="008727D0">
        <w:t>The voice announcement specifies the type of urban element or terrain detected, its distance, and its orientation. This information is overlaid on any guidance instructions</w:t>
      </w:r>
      <w:r w:rsidR="0050536C" w:rsidRPr="00CF4892">
        <w:t>.</w:t>
      </w:r>
    </w:p>
    <w:p w14:paraId="55C36519" w14:textId="091D8BA9" w:rsidR="00C1063E" w:rsidRPr="00CF4892" w:rsidRDefault="008727D0" w:rsidP="00C810F4">
      <w:r w:rsidRPr="008727D0">
        <w:t>By default, this function is not activated</w:t>
      </w:r>
      <w:r w:rsidR="00870DDD">
        <w:t>,</w:t>
      </w:r>
      <w:r w:rsidRPr="008727D0">
        <w:t xml:space="preserve"> the user must enable it manually from the management interface</w:t>
      </w:r>
      <w:r w:rsidR="00C1063E" w:rsidRPr="00CF4892">
        <w:t>.</w:t>
      </w:r>
    </w:p>
    <w:p w14:paraId="6D87BC15" w14:textId="32C2A9BD" w:rsidR="00C1063E" w:rsidRPr="00CF4892" w:rsidRDefault="006A1FD7" w:rsidP="00C810F4">
      <w:pPr>
        <w:rPr>
          <w:b/>
          <w:bCs/>
        </w:rPr>
      </w:pPr>
      <w:r w:rsidRPr="006A1FD7">
        <w:rPr>
          <w:b/>
          <w:bCs/>
        </w:rPr>
        <w:t>Activating and Configuring Automatic Announcement</w:t>
      </w:r>
      <w:r w:rsidR="00320CA8">
        <w:rPr>
          <w:b/>
          <w:bCs/>
        </w:rPr>
        <w:t>s</w:t>
      </w:r>
    </w:p>
    <w:p w14:paraId="19E421D7" w14:textId="46826E9E" w:rsidR="00C1063E" w:rsidRPr="00CF4892" w:rsidRDefault="00FD2E97" w:rsidP="00C1063E">
      <w:pPr>
        <w:numPr>
          <w:ilvl w:val="0"/>
          <w:numId w:val="158"/>
        </w:numPr>
      </w:pPr>
      <w:r w:rsidRPr="00FD2E97">
        <w:t>Briefly press the “</w:t>
      </w:r>
      <w:r w:rsidRPr="00FD2E97">
        <w:rPr>
          <w:b/>
          <w:bCs/>
        </w:rPr>
        <w:t>OK</w:t>
      </w:r>
      <w:r w:rsidRPr="00FD2E97">
        <w:t>” button to enter the management interface and pause guidance</w:t>
      </w:r>
      <w:r w:rsidR="00C1063E" w:rsidRPr="00CF4892">
        <w:t>.</w:t>
      </w:r>
    </w:p>
    <w:p w14:paraId="5FF2EC2D" w14:textId="5A46C5FF" w:rsidR="00C1063E" w:rsidRPr="00CF4892" w:rsidRDefault="00FD2E97" w:rsidP="00C1063E">
      <w:pPr>
        <w:numPr>
          <w:ilvl w:val="0"/>
          <w:numId w:val="158"/>
        </w:numPr>
      </w:pPr>
      <w:r w:rsidRPr="00FD2E97">
        <w:t xml:space="preserve">From the list, select the </w:t>
      </w:r>
      <w:r w:rsidR="00320CA8" w:rsidRPr="002743FF">
        <w:rPr>
          <w:b/>
          <w:bCs/>
        </w:rPr>
        <w:t>Automatic</w:t>
      </w:r>
      <w:r w:rsidR="00320CA8">
        <w:t xml:space="preserve"> </w:t>
      </w:r>
      <w:r w:rsidR="00320CA8">
        <w:rPr>
          <w:b/>
          <w:bCs/>
        </w:rPr>
        <w:t>a</w:t>
      </w:r>
      <w:r w:rsidRPr="00FD2E97">
        <w:rPr>
          <w:b/>
          <w:bCs/>
        </w:rPr>
        <w:t>nnouncement</w:t>
      </w:r>
      <w:r w:rsidR="00320CA8">
        <w:rPr>
          <w:b/>
          <w:bCs/>
        </w:rPr>
        <w:t>s</w:t>
      </w:r>
      <w:r w:rsidRPr="00FD2E97">
        <w:t>”</w:t>
      </w:r>
      <w:r w:rsidRPr="00FD2E97">
        <w:t xml:space="preserve"> function and confirm with “</w:t>
      </w:r>
      <w:r w:rsidRPr="00FD2E97">
        <w:rPr>
          <w:b/>
          <w:bCs/>
        </w:rPr>
        <w:t>OK</w:t>
      </w:r>
      <w:r w:rsidRPr="00FD2E97">
        <w:t>”</w:t>
      </w:r>
      <w:r>
        <w:t xml:space="preserve"> </w:t>
      </w:r>
      <w:r w:rsidRPr="00FD2E97">
        <w:t>to enter the configuration menu</w:t>
      </w:r>
      <w:r w:rsidR="002D7952" w:rsidRPr="00CF4892">
        <w:t>.</w:t>
      </w:r>
    </w:p>
    <w:p w14:paraId="07FA0FF8" w14:textId="4D190CA1" w:rsidR="002D7952" w:rsidRPr="00CF4892" w:rsidRDefault="00FA3702" w:rsidP="00C1063E">
      <w:pPr>
        <w:numPr>
          <w:ilvl w:val="0"/>
          <w:numId w:val="158"/>
        </w:numPr>
      </w:pPr>
      <w:r w:rsidRPr="00FA3702">
        <w:t>Select</w:t>
      </w:r>
      <w:r w:rsidR="0054041B">
        <w:t xml:space="preserve"> </w:t>
      </w:r>
      <w:r w:rsidRPr="00FA3702">
        <w:t>“</w:t>
      </w:r>
      <w:r w:rsidRPr="00FA3702">
        <w:rPr>
          <w:b/>
          <w:bCs/>
        </w:rPr>
        <w:t>Activate</w:t>
      </w:r>
      <w:r w:rsidR="00B92DC0">
        <w:rPr>
          <w:b/>
          <w:bCs/>
        </w:rPr>
        <w:t>d</w:t>
      </w:r>
      <w:r w:rsidRPr="00FA3702">
        <w:t>”</w:t>
      </w:r>
      <w:r w:rsidRPr="00FA3702">
        <w:t xml:space="preserve"> and confirm with “</w:t>
      </w:r>
      <w:r w:rsidRPr="00FA3702">
        <w:rPr>
          <w:b/>
          <w:bCs/>
        </w:rPr>
        <w:t>OK</w:t>
      </w:r>
      <w:r w:rsidRPr="00FA3702">
        <w:t>” to enable (or disable) the function</w:t>
      </w:r>
      <w:r>
        <w:t>.</w:t>
      </w:r>
    </w:p>
    <w:p w14:paraId="11C2CECA" w14:textId="4432CEC8" w:rsidR="002D7952" w:rsidRPr="00CF4892" w:rsidRDefault="00FA3702" w:rsidP="00C1063E">
      <w:pPr>
        <w:numPr>
          <w:ilvl w:val="0"/>
          <w:numId w:val="158"/>
        </w:numPr>
      </w:pPr>
      <w:r w:rsidRPr="00FA3702">
        <w:t xml:space="preserve">Select </w:t>
      </w:r>
      <w:r w:rsidRPr="00FA3702">
        <w:t>“</w:t>
      </w:r>
      <w:r w:rsidR="00B92DC0">
        <w:rPr>
          <w:b/>
          <w:bCs/>
        </w:rPr>
        <w:t xml:space="preserve">Objects </w:t>
      </w:r>
      <w:r w:rsidR="00B92DC0">
        <w:rPr>
          <w:b/>
          <w:bCs/>
        </w:rPr>
        <w:t>to</w:t>
      </w:r>
      <w:r w:rsidR="000B3892" w:rsidRPr="000B3892">
        <w:rPr>
          <w:b/>
          <w:bCs/>
        </w:rPr>
        <w:t>_announce</w:t>
      </w:r>
      <w:r w:rsidRPr="00FA3702">
        <w:t>”</w:t>
      </w:r>
      <w:r w:rsidRPr="00FA3702">
        <w:t xml:space="preserve"> </w:t>
      </w:r>
      <w:r w:rsidRPr="00FA3702">
        <w:t>and confirm with “</w:t>
      </w:r>
      <w:r w:rsidRPr="00FA3702">
        <w:rPr>
          <w:b/>
          <w:bCs/>
        </w:rPr>
        <w:t>OK</w:t>
      </w:r>
      <w:r w:rsidRPr="00FA3702">
        <w:t>” to choose which objects you want to announce from the proposed list. Double-click “</w:t>
      </w:r>
      <w:r w:rsidRPr="00FA3702">
        <w:rPr>
          <w:b/>
          <w:bCs/>
        </w:rPr>
        <w:t>OK</w:t>
      </w:r>
      <w:r w:rsidRPr="00FA3702">
        <w:t>” to return to the previous menu</w:t>
      </w:r>
      <w:r w:rsidR="002D7952" w:rsidRPr="00CF4892">
        <w:t>.</w:t>
      </w:r>
    </w:p>
    <w:p w14:paraId="055B6799" w14:textId="3C64AA44" w:rsidR="00C1063E" w:rsidRPr="00CF4892" w:rsidRDefault="00FA3702" w:rsidP="00FA3702">
      <w:pPr>
        <w:numPr>
          <w:ilvl w:val="0"/>
          <w:numId w:val="158"/>
        </w:numPr>
      </w:pPr>
      <w:r w:rsidRPr="00FA3702">
        <w:lastRenderedPageBreak/>
        <w:t xml:space="preserve">Select </w:t>
      </w:r>
      <w:r w:rsidRPr="00FA3702">
        <w:t>“</w:t>
      </w:r>
      <w:r w:rsidRPr="00FA3702">
        <w:rPr>
          <w:b/>
          <w:bCs/>
        </w:rPr>
        <w:t>Announcement Frequency</w:t>
      </w:r>
      <w:r w:rsidRPr="00FA3702">
        <w:t>”</w:t>
      </w:r>
      <w:r w:rsidRPr="00FA3702">
        <w:t xml:space="preserve"> and confirm with “</w:t>
      </w:r>
      <w:r w:rsidRPr="00FA3702">
        <w:rPr>
          <w:b/>
          <w:bCs/>
        </w:rPr>
        <w:t>OK</w:t>
      </w:r>
      <w:r w:rsidRPr="00FA3702">
        <w:t xml:space="preserve">” to choose how often announcements are repeated from the following options: every 3, 5, or 10 seconds. </w:t>
      </w:r>
      <w:r>
        <w:br/>
      </w:r>
      <w:r w:rsidRPr="00FA3702">
        <w:t>Double-click “</w:t>
      </w:r>
      <w:r w:rsidRPr="00FA3702">
        <w:rPr>
          <w:b/>
          <w:bCs/>
        </w:rPr>
        <w:t>OK</w:t>
      </w:r>
      <w:r w:rsidRPr="00FA3702">
        <w:t>” to return to the previous menu</w:t>
      </w:r>
      <w:r w:rsidR="002D7952" w:rsidRPr="00CF4892">
        <w:t>.</w:t>
      </w:r>
    </w:p>
    <w:p w14:paraId="30EB7E98" w14:textId="123004C2" w:rsidR="002D7952" w:rsidRPr="00FA3702" w:rsidRDefault="00FA3702" w:rsidP="00C1063E">
      <w:pPr>
        <w:numPr>
          <w:ilvl w:val="0"/>
          <w:numId w:val="158"/>
        </w:numPr>
      </w:pPr>
      <w:r w:rsidRPr="00FA3702">
        <w:t>Double-click “</w:t>
      </w:r>
      <w:r w:rsidRPr="00FA3702">
        <w:rPr>
          <w:b/>
          <w:bCs/>
        </w:rPr>
        <w:t>OK</w:t>
      </w:r>
      <w:r w:rsidRPr="00FA3702">
        <w:t>” to exit the management interface and resume guidance</w:t>
      </w:r>
      <w:r w:rsidR="002D7952" w:rsidRPr="00FA3702">
        <w:t>.</w:t>
      </w:r>
    </w:p>
    <w:p w14:paraId="04C32364" w14:textId="486F65AE" w:rsidR="003C2A4B" w:rsidRDefault="00FA3702" w:rsidP="0005589A">
      <w:r w:rsidRPr="00FA3702">
        <w:t>Activating or deactivating this function, as well as selecting which objects to announce, can also be done via voice command</w:t>
      </w:r>
      <w:r w:rsidR="0050536C" w:rsidRPr="00FA3702">
        <w:t>.</w:t>
      </w:r>
    </w:p>
    <w:p w14:paraId="627DE1C4" w14:textId="77777777" w:rsidR="00320CA8" w:rsidRPr="002743FF" w:rsidRDefault="00320CA8" w:rsidP="002743FF">
      <w:pPr>
        <w:pStyle w:val="Titre2"/>
      </w:pPr>
      <w:bookmarkStart w:id="19" w:name="_Toc231307213"/>
      <w:r w:rsidRPr="002743FF">
        <w:t>Search</w:t>
      </w:r>
      <w:bookmarkEnd w:id="19"/>
    </w:p>
    <w:p w14:paraId="124B0541" w14:textId="77777777" w:rsidR="00320CA8" w:rsidRPr="002743FF" w:rsidRDefault="00320CA8" w:rsidP="00320CA8">
      <w:r w:rsidRPr="002743FF">
        <w:t xml:space="preserve">With this function, you can ask </w:t>
      </w:r>
      <w:r w:rsidRPr="002743FF">
        <w:rPr>
          <w:b/>
          <w:bCs/>
        </w:rPr>
        <w:t>KapX</w:t>
      </w:r>
      <w:r w:rsidRPr="002743FF">
        <w:t xml:space="preserve"> to search for a specific item from the available list. As soon as </w:t>
      </w:r>
      <w:r w:rsidRPr="002743FF">
        <w:rPr>
          <w:b/>
          <w:bCs/>
        </w:rPr>
        <w:t>KapX</w:t>
      </w:r>
      <w:r w:rsidRPr="002743FF">
        <w:t xml:space="preserve"> identifies it within a 10-meter radius, it will announce its distance and direction. This announcement is made only once; if you want to reactivate it, you will need to enable it again individually.</w:t>
      </w:r>
    </w:p>
    <w:p w14:paraId="63155B6A" w14:textId="77777777" w:rsidR="00320CA8" w:rsidRPr="00320CA8" w:rsidRDefault="00320CA8" w:rsidP="00320CA8">
      <w:pPr>
        <w:rPr>
          <w:lang w:val="fr-FR"/>
        </w:rPr>
      </w:pPr>
      <w:r w:rsidRPr="00320CA8">
        <w:rPr>
          <w:b/>
          <w:bCs/>
          <w:lang w:val="fr-FR"/>
        </w:rPr>
        <w:t>Activating the Search Function</w:t>
      </w:r>
    </w:p>
    <w:p w14:paraId="4560D251" w14:textId="77777777" w:rsidR="00320CA8" w:rsidRPr="002743FF" w:rsidRDefault="00320CA8" w:rsidP="00320CA8">
      <w:pPr>
        <w:numPr>
          <w:ilvl w:val="0"/>
          <w:numId w:val="167"/>
        </w:numPr>
      </w:pPr>
      <w:r w:rsidRPr="002743FF">
        <w:t xml:space="preserve">Press the </w:t>
      </w:r>
      <w:r w:rsidRPr="002743FF">
        <w:rPr>
          <w:b/>
          <w:bCs/>
        </w:rPr>
        <w:t>“OK”</w:t>
      </w:r>
      <w:r w:rsidRPr="002743FF">
        <w:t xml:space="preserve"> button briefly to enter the management interface and pause the guidance.</w:t>
      </w:r>
    </w:p>
    <w:p w14:paraId="2E713AFA" w14:textId="15A4C6C2" w:rsidR="00320CA8" w:rsidRPr="002743FF" w:rsidRDefault="00320CA8" w:rsidP="00320CA8">
      <w:pPr>
        <w:numPr>
          <w:ilvl w:val="0"/>
          <w:numId w:val="167"/>
        </w:numPr>
      </w:pPr>
      <w:r w:rsidRPr="002743FF">
        <w:t xml:space="preserve">Select the </w:t>
      </w:r>
      <w:r w:rsidRPr="002743FF">
        <w:rPr>
          <w:b/>
          <w:bCs/>
        </w:rPr>
        <w:t>“Search”</w:t>
      </w:r>
      <w:r w:rsidRPr="002743FF">
        <w:t xml:space="preserve"> function from the list and confirm with </w:t>
      </w:r>
      <w:r w:rsidRPr="002743FF">
        <w:rPr>
          <w:b/>
          <w:bCs/>
        </w:rPr>
        <w:t>“OK”</w:t>
      </w:r>
      <w:r w:rsidRPr="002743FF">
        <w:t xml:space="preserve"> to enter the function configuration menu.</w:t>
      </w:r>
    </w:p>
    <w:p w14:paraId="48F06296" w14:textId="760318C8" w:rsidR="00320CA8" w:rsidRPr="002743FF" w:rsidRDefault="00320CA8" w:rsidP="00320CA8">
      <w:pPr>
        <w:numPr>
          <w:ilvl w:val="0"/>
          <w:numId w:val="167"/>
        </w:numPr>
      </w:pPr>
      <w:r w:rsidRPr="002743FF">
        <w:t xml:space="preserve">Select the Object to search for from the proposed list and confirm with </w:t>
      </w:r>
      <w:r w:rsidRPr="002743FF">
        <w:rPr>
          <w:b/>
          <w:bCs/>
        </w:rPr>
        <w:t>“OK.”</w:t>
      </w:r>
      <w:r w:rsidRPr="002743FF">
        <w:t xml:space="preserve"> KapX will then return to guidance mode and start searching for the selected object.</w:t>
      </w:r>
    </w:p>
    <w:p w14:paraId="4902DF32" w14:textId="77777777" w:rsidR="00320CA8" w:rsidRPr="002743FF" w:rsidRDefault="00320CA8" w:rsidP="00320CA8">
      <w:r w:rsidRPr="002743FF">
        <w:t xml:space="preserve">This function can also be activated using a </w:t>
      </w:r>
      <w:r w:rsidRPr="002743FF">
        <w:rPr>
          <w:b/>
          <w:bCs/>
        </w:rPr>
        <w:t>voice command</w:t>
      </w:r>
      <w:r w:rsidRPr="002743FF">
        <w:t>.</w:t>
      </w:r>
    </w:p>
    <w:p w14:paraId="42852D64" w14:textId="2933A2F4" w:rsidR="008D6DFF" w:rsidRPr="00CF4892" w:rsidRDefault="00FA3702" w:rsidP="008D6DFF">
      <w:pPr>
        <w:pStyle w:val="Titre2"/>
      </w:pPr>
      <w:bookmarkStart w:id="20" w:name="_Toc231307214"/>
      <w:r w:rsidRPr="00FA3702">
        <w:t>Voice Commands</w:t>
      </w:r>
      <w:bookmarkEnd w:id="20"/>
    </w:p>
    <w:p w14:paraId="430CAA29" w14:textId="3B702C8B" w:rsidR="00715534" w:rsidRPr="00CF4892" w:rsidRDefault="00FA3702" w:rsidP="00715534">
      <w:r w:rsidRPr="00FA3702">
        <w:rPr>
          <w:b/>
          <w:bCs/>
        </w:rPr>
        <w:t xml:space="preserve">KapX </w:t>
      </w:r>
      <w:r w:rsidRPr="00FA3702">
        <w:t>features a simplified voice recognition system that allows you to control the main functions without using manual controls. This functionality is designed for smooth and accessible use at any time, even while navigating the management interface</w:t>
      </w:r>
      <w:r w:rsidR="00715534" w:rsidRPr="00FA3702">
        <w:t>.</w:t>
      </w:r>
    </w:p>
    <w:p w14:paraId="57E8D111" w14:textId="46B95E25" w:rsidR="00715534" w:rsidRPr="00CF4892" w:rsidRDefault="00FA3702" w:rsidP="00715534">
      <w:pPr>
        <w:rPr>
          <w:b/>
          <w:bCs/>
        </w:rPr>
      </w:pPr>
      <w:r w:rsidRPr="00FA3702">
        <w:rPr>
          <w:b/>
          <w:bCs/>
        </w:rPr>
        <w:t>Activating Voice Recognition</w:t>
      </w:r>
    </w:p>
    <w:p w14:paraId="0C65C1A8" w14:textId="71AF7207" w:rsidR="001944AC" w:rsidRPr="00CF4892" w:rsidRDefault="00FA3702" w:rsidP="001944AC">
      <w:r w:rsidRPr="00FA3702">
        <w:t>To activate voice recognition, press and hold the “</w:t>
      </w:r>
      <w:r w:rsidRPr="00FA3702">
        <w:rPr>
          <w:b/>
          <w:bCs/>
        </w:rPr>
        <w:t>OK</w:t>
      </w:r>
      <w:r w:rsidRPr="00FA3702">
        <w:t>” button for three seconds, then release it</w:t>
      </w:r>
      <w:r w:rsidR="001944AC" w:rsidRPr="00CF4892">
        <w:t>.</w:t>
      </w:r>
    </w:p>
    <w:p w14:paraId="36C2F08C" w14:textId="5944037F" w:rsidR="001944AC" w:rsidRPr="00CF4892" w:rsidRDefault="00FA3702" w:rsidP="001944AC">
      <w:r w:rsidRPr="00FA3702">
        <w:t>A voice prompt will invite you to speak your command after the sound signal</w:t>
      </w:r>
      <w:r w:rsidR="001944AC" w:rsidRPr="00CF4892">
        <w:t>.</w:t>
      </w:r>
    </w:p>
    <w:p w14:paraId="6F92EC45" w14:textId="08F4F44F" w:rsidR="001944AC" w:rsidRPr="00CF4892" w:rsidRDefault="00FA3702" w:rsidP="001944AC">
      <w:r w:rsidRPr="00FA3702">
        <w:t>Then</w:t>
      </w:r>
      <w:r w:rsidR="000B3892" w:rsidRPr="000B3892">
        <w:t>,</w:t>
      </w:r>
      <w:r w:rsidRPr="00FA3702">
        <w:t xml:space="preserve"> clearly state your command</w:t>
      </w:r>
      <w:r w:rsidR="000B3892" w:rsidRPr="000B3892">
        <w:t xml:space="preserve"> in a complete sentence</w:t>
      </w:r>
      <w:r w:rsidR="001944AC" w:rsidRPr="00CF4892">
        <w:t>.</w:t>
      </w:r>
    </w:p>
    <w:p w14:paraId="51CE9FD2" w14:textId="22DE0A92" w:rsidR="001944AC" w:rsidRPr="00CF4892" w:rsidRDefault="00FA3702" w:rsidP="00715534">
      <w:r w:rsidRPr="00FA3702">
        <w:t>Each recognized command is confirmed by a voice message indicating the action performed or the system status</w:t>
      </w:r>
      <w:r w:rsidR="001944AC" w:rsidRPr="00CF4892">
        <w:t>.</w:t>
      </w:r>
    </w:p>
    <w:p w14:paraId="25317A2B" w14:textId="39378AD5" w:rsidR="001944AC" w:rsidRPr="00FA3702" w:rsidRDefault="00FA3702" w:rsidP="00715534">
      <w:r w:rsidRPr="00FA3702">
        <w:t xml:space="preserve">If a voice command is not recognized, </w:t>
      </w:r>
      <w:r w:rsidRPr="00FA3702">
        <w:rPr>
          <w:b/>
          <w:bCs/>
        </w:rPr>
        <w:t>KapX</w:t>
      </w:r>
      <w:r w:rsidRPr="00FA3702">
        <w:t xml:space="preserve"> will inform you and prompt you to repeat your request</w:t>
      </w:r>
      <w:r w:rsidR="001944AC" w:rsidRPr="00FA3702">
        <w:t>.</w:t>
      </w:r>
    </w:p>
    <w:p w14:paraId="332EAEBF" w14:textId="6F22472C" w:rsidR="001944AC" w:rsidRPr="00CF4892" w:rsidRDefault="000B3892" w:rsidP="001944AC">
      <w:pPr>
        <w:rPr>
          <w:b/>
          <w:bCs/>
        </w:rPr>
      </w:pPr>
      <w:r>
        <w:rPr>
          <w:b/>
          <w:bCs/>
        </w:rPr>
        <w:t xml:space="preserve">Example of </w:t>
      </w:r>
      <w:r w:rsidR="00C01B3C" w:rsidRPr="00C01B3C">
        <w:rPr>
          <w:b/>
          <w:bCs/>
        </w:rPr>
        <w:t>Available Voice Commands</w:t>
      </w:r>
    </w:p>
    <w:p w14:paraId="2333C0E1" w14:textId="2F88DED7" w:rsidR="009A6991" w:rsidRPr="002E5142" w:rsidRDefault="001A4064" w:rsidP="009A6991">
      <w:r>
        <w:rPr>
          <w:b/>
          <w:bCs/>
        </w:rPr>
        <w:lastRenderedPageBreak/>
        <w:t>“</w:t>
      </w:r>
      <w:r w:rsidR="00676E82" w:rsidRPr="00676E82">
        <w:rPr>
          <w:b/>
          <w:bCs/>
        </w:rPr>
        <w:t xml:space="preserve">What is the </w:t>
      </w:r>
      <w:r w:rsidR="00ED197C">
        <w:rPr>
          <w:b/>
          <w:bCs/>
        </w:rPr>
        <w:t>b</w:t>
      </w:r>
      <w:r w:rsidR="002E5142" w:rsidRPr="002E5142">
        <w:rPr>
          <w:b/>
          <w:bCs/>
        </w:rPr>
        <w:t>attery level</w:t>
      </w:r>
      <w:r w:rsidR="00676E82" w:rsidRPr="00676E82">
        <w:rPr>
          <w:b/>
          <w:bCs/>
        </w:rPr>
        <w:t>?</w:t>
      </w:r>
      <w:r w:rsidR="00676E82" w:rsidRPr="00676E82" w:rsidDel="00676E82">
        <w:rPr>
          <w:b/>
          <w:bCs/>
        </w:rPr>
        <w:t xml:space="preserve"> </w:t>
      </w:r>
      <w:r>
        <w:rPr>
          <w:b/>
          <w:bCs/>
        </w:rPr>
        <w:t>”</w:t>
      </w:r>
      <w:r w:rsidR="002E5142" w:rsidRPr="002E5142">
        <w:t>: Reports the battery level of the headset and control unit</w:t>
      </w:r>
      <w:r w:rsidR="009A6991" w:rsidRPr="002E5142">
        <w:t>.</w:t>
      </w:r>
    </w:p>
    <w:p w14:paraId="137B2DD7" w14:textId="5D320AC1" w:rsidR="009A6991" w:rsidRPr="001A4064" w:rsidRDefault="009A6991" w:rsidP="009A6991">
      <w:r w:rsidRPr="00CF4892">
        <w:rPr>
          <w:b/>
          <w:bCs/>
        </w:rPr>
        <w:t xml:space="preserve"> </w:t>
      </w:r>
      <w:r w:rsidR="001A4064" w:rsidRPr="001A4064">
        <w:rPr>
          <w:b/>
          <w:bCs/>
        </w:rPr>
        <w:t>“</w:t>
      </w:r>
      <w:r w:rsidR="00676E82" w:rsidRPr="00676E82">
        <w:rPr>
          <w:b/>
          <w:bCs/>
        </w:rPr>
        <w:t>Please activate guidance</w:t>
      </w:r>
      <w:r w:rsidR="001A4064" w:rsidRPr="001A4064">
        <w:rPr>
          <w:b/>
          <w:bCs/>
        </w:rPr>
        <w:t>”</w:t>
      </w:r>
      <w:r w:rsidR="001A4064" w:rsidRPr="001A4064">
        <w:t>: Activates the guidance and obstacle avoidance function.</w:t>
      </w:r>
    </w:p>
    <w:p w14:paraId="578082A8" w14:textId="26DAE57B" w:rsidR="009A6991" w:rsidRPr="001A4064" w:rsidRDefault="001A4064" w:rsidP="009A6991">
      <w:r w:rsidRPr="001A4064">
        <w:rPr>
          <w:b/>
          <w:bCs/>
        </w:rPr>
        <w:t>“</w:t>
      </w:r>
      <w:r w:rsidR="00676E82" w:rsidRPr="00676E82">
        <w:rPr>
          <w:b/>
          <w:bCs/>
        </w:rPr>
        <w:t>Stop the</w:t>
      </w:r>
      <w:r w:rsidRPr="001A4064">
        <w:rPr>
          <w:b/>
          <w:bCs/>
        </w:rPr>
        <w:t xml:space="preserve"> </w:t>
      </w:r>
      <w:r w:rsidR="00ED197C">
        <w:rPr>
          <w:b/>
          <w:bCs/>
        </w:rPr>
        <w:t>g</w:t>
      </w:r>
      <w:r w:rsidRPr="001A4064">
        <w:rPr>
          <w:b/>
          <w:bCs/>
        </w:rPr>
        <w:t>uidance mode”</w:t>
      </w:r>
      <w:r w:rsidRPr="001A4064">
        <w:t>: Deactivates the guidance and obstacle avoidance function.</w:t>
      </w:r>
    </w:p>
    <w:p w14:paraId="751A903A" w14:textId="4706CBB3" w:rsidR="009A6991" w:rsidRPr="001A4064" w:rsidRDefault="001A4064" w:rsidP="009A6991">
      <w:r w:rsidRPr="001A4064">
        <w:rPr>
          <w:b/>
          <w:bCs/>
        </w:rPr>
        <w:t xml:space="preserve">“Describe </w:t>
      </w:r>
      <w:r w:rsidR="00676E82" w:rsidRPr="00676E82">
        <w:rPr>
          <w:b/>
          <w:bCs/>
        </w:rPr>
        <w:t xml:space="preserve">the </w:t>
      </w:r>
      <w:r w:rsidRPr="001A4064">
        <w:rPr>
          <w:b/>
          <w:bCs/>
        </w:rPr>
        <w:t>urban elements</w:t>
      </w:r>
      <w:r w:rsidR="00676E82" w:rsidRPr="00676E82">
        <w:rPr>
          <w:b/>
          <w:bCs/>
        </w:rPr>
        <w:t xml:space="preserve"> around me</w:t>
      </w:r>
      <w:r w:rsidRPr="001A4064">
        <w:rPr>
          <w:b/>
          <w:bCs/>
        </w:rPr>
        <w:t>”</w:t>
      </w:r>
      <w:r w:rsidRPr="001A4064">
        <w:t>: Initiates a description of urban elements.</w:t>
      </w:r>
    </w:p>
    <w:p w14:paraId="171C02C6" w14:textId="5A84ACB5" w:rsidR="009A6991" w:rsidRPr="001A4064" w:rsidRDefault="001A4064" w:rsidP="009A6991">
      <w:r w:rsidRPr="001A4064">
        <w:rPr>
          <w:b/>
          <w:bCs/>
        </w:rPr>
        <w:t>“</w:t>
      </w:r>
      <w:r w:rsidR="00676E82" w:rsidRPr="00676E82">
        <w:rPr>
          <w:b/>
          <w:bCs/>
        </w:rPr>
        <w:t>Give me a description of the</w:t>
      </w:r>
      <w:r w:rsidRPr="001A4064">
        <w:rPr>
          <w:b/>
          <w:bCs/>
        </w:rPr>
        <w:t xml:space="preserve"> terrain</w:t>
      </w:r>
      <w:r w:rsidR="00676E82" w:rsidRPr="00676E82">
        <w:rPr>
          <w:b/>
          <w:bCs/>
        </w:rPr>
        <w:t xml:space="preserve"> nearby</w:t>
      </w:r>
      <w:r w:rsidRPr="001A4064">
        <w:rPr>
          <w:b/>
          <w:bCs/>
        </w:rPr>
        <w:t>”</w:t>
      </w:r>
      <w:r w:rsidRPr="001A4064">
        <w:t>: Initiates a description of terrains</w:t>
      </w:r>
      <w:r w:rsidR="009A6991" w:rsidRPr="001A4064">
        <w:t>.</w:t>
      </w:r>
    </w:p>
    <w:p w14:paraId="28A32997" w14:textId="700C5A7C" w:rsidR="009A6991" w:rsidRPr="00CF4892" w:rsidRDefault="001A4064" w:rsidP="009A6991">
      <w:r w:rsidRPr="001A4064">
        <w:rPr>
          <w:b/>
          <w:bCs/>
        </w:rPr>
        <w:t>“</w:t>
      </w:r>
      <w:r w:rsidR="00676E82" w:rsidRPr="00676E82">
        <w:rPr>
          <w:b/>
          <w:bCs/>
        </w:rPr>
        <w:t xml:space="preserve">Give me a description of my </w:t>
      </w:r>
      <w:r w:rsidRPr="001A4064">
        <w:rPr>
          <w:b/>
          <w:bCs/>
        </w:rPr>
        <w:t>environment”</w:t>
      </w:r>
      <w:r w:rsidRPr="001A4064">
        <w:t>: Initiates a description of the environment</w:t>
      </w:r>
      <w:r w:rsidR="00C6408E" w:rsidRPr="00CF4892">
        <w:t>.</w:t>
      </w:r>
    </w:p>
    <w:p w14:paraId="57D418DF" w14:textId="2EE2804F" w:rsidR="009A6991" w:rsidRPr="001A4064" w:rsidRDefault="001A4064" w:rsidP="009A6991">
      <w:r w:rsidRPr="001A4064">
        <w:rPr>
          <w:b/>
          <w:bCs/>
        </w:rPr>
        <w:t>“</w:t>
      </w:r>
      <w:r w:rsidR="00676E82" w:rsidRPr="00676E82">
        <w:rPr>
          <w:b/>
          <w:bCs/>
        </w:rPr>
        <w:t>Turn</w:t>
      </w:r>
      <w:r w:rsidRPr="001A4064">
        <w:rPr>
          <w:b/>
          <w:bCs/>
        </w:rPr>
        <w:t xml:space="preserve"> announcements</w:t>
      </w:r>
      <w:r w:rsidR="00676E82" w:rsidRPr="00676E82">
        <w:rPr>
          <w:b/>
          <w:bCs/>
        </w:rPr>
        <w:t xml:space="preserve"> on</w:t>
      </w:r>
      <w:r w:rsidRPr="001A4064">
        <w:rPr>
          <w:b/>
          <w:bCs/>
        </w:rPr>
        <w:t>”</w:t>
      </w:r>
      <w:r w:rsidRPr="001A4064">
        <w:t xml:space="preserve">: </w:t>
      </w:r>
      <w:r w:rsidR="00C4522F" w:rsidRPr="001A4064">
        <w:t xml:space="preserve">Activates </w:t>
      </w:r>
      <w:r w:rsidRPr="001A4064">
        <w:t>the automatic announcement function.</w:t>
      </w:r>
    </w:p>
    <w:p w14:paraId="167F6086" w14:textId="471C134F" w:rsidR="009A6991" w:rsidRPr="00CF4892" w:rsidRDefault="001A4064" w:rsidP="009A6991">
      <w:pPr>
        <w:rPr>
          <w:b/>
          <w:bCs/>
        </w:rPr>
      </w:pPr>
      <w:r>
        <w:rPr>
          <w:b/>
          <w:bCs/>
        </w:rPr>
        <w:t>“</w:t>
      </w:r>
      <w:r w:rsidR="00676E82" w:rsidRPr="00676E82">
        <w:rPr>
          <w:b/>
          <w:bCs/>
        </w:rPr>
        <w:t xml:space="preserve">Please </w:t>
      </w:r>
      <w:r w:rsidR="00ED197C">
        <w:rPr>
          <w:b/>
          <w:bCs/>
        </w:rPr>
        <w:t>d</w:t>
      </w:r>
      <w:r w:rsidRPr="001A4064">
        <w:rPr>
          <w:b/>
          <w:bCs/>
        </w:rPr>
        <w:t>eactivate announcements”</w:t>
      </w:r>
      <w:r w:rsidRPr="001A4064">
        <w:t xml:space="preserve">: </w:t>
      </w:r>
      <w:r w:rsidR="00334CF0" w:rsidRPr="001A4064">
        <w:t xml:space="preserve">Deactivates </w:t>
      </w:r>
      <w:r w:rsidRPr="001A4064">
        <w:t>the automatic announcement function.</w:t>
      </w:r>
    </w:p>
    <w:p w14:paraId="2651A66E" w14:textId="0B6330EF" w:rsidR="009A6991" w:rsidRPr="00334CF0" w:rsidRDefault="00334CF0" w:rsidP="009A6991">
      <w:r>
        <w:rPr>
          <w:b/>
          <w:bCs/>
        </w:rPr>
        <w:t>“</w:t>
      </w:r>
      <w:r w:rsidRPr="00334CF0">
        <w:rPr>
          <w:b/>
          <w:bCs/>
        </w:rPr>
        <w:t>Activate</w:t>
      </w:r>
      <w:r w:rsidR="00676E82" w:rsidRPr="00676E82">
        <w:rPr>
          <w:b/>
          <w:bCs/>
        </w:rPr>
        <w:t xml:space="preserve"> notifications for pedestrians</w:t>
      </w:r>
      <w:r w:rsidR="00676E82">
        <w:rPr>
          <w:b/>
          <w:bCs/>
        </w:rPr>
        <w:t>”</w:t>
      </w:r>
      <w:r w:rsidRPr="00334CF0">
        <w:t>:</w:t>
      </w:r>
      <w:r w:rsidRPr="00334CF0">
        <w:t xml:space="preserve"> Selects the object </w:t>
      </w:r>
      <w:r w:rsidR="00676E82">
        <w:t>pedestrian</w:t>
      </w:r>
      <w:r w:rsidRPr="00334CF0">
        <w:t xml:space="preserve"> to announce automatically</w:t>
      </w:r>
      <w:r w:rsidR="00B84D35" w:rsidRPr="00334CF0">
        <w:t>.</w:t>
      </w:r>
    </w:p>
    <w:p w14:paraId="05736017" w14:textId="7758E922" w:rsidR="00B84D35" w:rsidRDefault="00334CF0" w:rsidP="00B84D35">
      <w:r>
        <w:rPr>
          <w:b/>
          <w:bCs/>
        </w:rPr>
        <w:t>“</w:t>
      </w:r>
      <w:r w:rsidRPr="00334CF0">
        <w:rPr>
          <w:b/>
          <w:bCs/>
        </w:rPr>
        <w:t>Deactivate</w:t>
      </w:r>
      <w:r w:rsidR="00676E82" w:rsidRPr="00676E82">
        <w:rPr>
          <w:b/>
          <w:bCs/>
        </w:rPr>
        <w:t xml:space="preserve"> notifications for pedestrian </w:t>
      </w:r>
      <w:r w:rsidR="00676E82">
        <w:rPr>
          <w:b/>
          <w:bCs/>
        </w:rPr>
        <w:t>crossing</w:t>
      </w:r>
      <w:r w:rsidR="00676E82">
        <w:rPr>
          <w:b/>
          <w:bCs/>
        </w:rPr>
        <w:t>”</w:t>
      </w:r>
      <w:r w:rsidR="00ED197C" w:rsidRPr="00ED197C">
        <w:t>:</w:t>
      </w:r>
      <w:r w:rsidRPr="00334CF0">
        <w:t xml:space="preserve"> Deselects the object or type of terrain to announce automatically</w:t>
      </w:r>
      <w:r w:rsidR="00B84D35" w:rsidRPr="00334CF0">
        <w:t>.</w:t>
      </w:r>
    </w:p>
    <w:p w14:paraId="555C60CF" w14:textId="4F613309" w:rsidR="00125AA5" w:rsidRPr="00125AA5" w:rsidRDefault="00125AA5" w:rsidP="00B84D35">
      <w:r w:rsidRPr="007F693A">
        <w:rPr>
          <w:b/>
          <w:bCs/>
        </w:rPr>
        <w:t>“</w:t>
      </w:r>
      <w:r w:rsidR="00676E82" w:rsidRPr="007F693A">
        <w:rPr>
          <w:b/>
          <w:bCs/>
        </w:rPr>
        <w:t>Try to find nearby building doors</w:t>
      </w:r>
      <w:r w:rsidR="00676E82" w:rsidRPr="007F693A" w:rsidDel="00676E82">
        <w:rPr>
          <w:b/>
          <w:bCs/>
        </w:rPr>
        <w:t xml:space="preserve"> </w:t>
      </w:r>
      <w:r w:rsidR="00DD3709" w:rsidRPr="007F693A">
        <w:rPr>
          <w:b/>
          <w:bCs/>
        </w:rPr>
        <w:t>“</w:t>
      </w:r>
      <w:r w:rsidRPr="00125AA5">
        <w:t xml:space="preserve">: </w:t>
      </w:r>
      <w:r w:rsidRPr="002743FF">
        <w:t>Activates the search for an object or a type of terrain.</w:t>
      </w:r>
    </w:p>
    <w:p w14:paraId="66CE538D" w14:textId="40349E8C" w:rsidR="002455D2" w:rsidRPr="00CF4892" w:rsidRDefault="00334CF0" w:rsidP="007F42CF">
      <w:pPr>
        <w:pStyle w:val="Titre2"/>
      </w:pPr>
      <w:bookmarkStart w:id="21" w:name="_Toc231307215"/>
      <w:r w:rsidRPr="00334CF0">
        <w:t>Smartphone Connectivity</w:t>
      </w:r>
      <w:bookmarkEnd w:id="21"/>
    </w:p>
    <w:p w14:paraId="5C72C8C1" w14:textId="66882BCB" w:rsidR="005736A0" w:rsidRPr="00CF4892" w:rsidRDefault="00334CF0" w:rsidP="002455D2">
      <w:r w:rsidRPr="00334CF0">
        <w:t xml:space="preserve">The </w:t>
      </w:r>
      <w:r w:rsidRPr="00334CF0">
        <w:rPr>
          <w:b/>
          <w:bCs/>
        </w:rPr>
        <w:t>KapX</w:t>
      </w:r>
      <w:r w:rsidRPr="00334CF0">
        <w:t xml:space="preserve"> headset can connect to your smartphone via Bluetooth, allowing access to standard Bluetooth functions such as making calls, using your navigation app, listening to music, using your assistant (Siri, Google Assistant, Gemini), or receiving audio feedback from your phone’s accessibility features (TalkBack or VoiceOver)</w:t>
      </w:r>
      <w:r w:rsidR="004D60A7" w:rsidRPr="00CF4892">
        <w:t>.</w:t>
      </w:r>
    </w:p>
    <w:p w14:paraId="70626D6B" w14:textId="0A8FAC9D" w:rsidR="00B23A82" w:rsidRPr="00CF4892" w:rsidRDefault="00334CF0" w:rsidP="002455D2">
      <w:pPr>
        <w:rPr>
          <w:b/>
          <w:bCs/>
        </w:rPr>
      </w:pPr>
      <w:r w:rsidRPr="00334CF0">
        <w:rPr>
          <w:b/>
          <w:bCs/>
        </w:rPr>
        <w:t>Connecting to a Smartphone</w:t>
      </w:r>
    </w:p>
    <w:p w14:paraId="4DB9DFEF" w14:textId="7702C2AD" w:rsidR="00B23A82" w:rsidRPr="00CF4892" w:rsidRDefault="00334CF0" w:rsidP="00F33EAD">
      <w:r w:rsidRPr="00334CF0">
        <w:t>To use your headset fully, you must pair it with your smartphone via Bluetooth for the first time. This simple operation only needs to be done once, unless you change devices</w:t>
      </w:r>
      <w:r w:rsidR="00B23A82" w:rsidRPr="00CF4892">
        <w:t>.</w:t>
      </w:r>
    </w:p>
    <w:p w14:paraId="161032AC" w14:textId="079699D8" w:rsidR="00B23A82" w:rsidRPr="00CF4892" w:rsidRDefault="00334CF0" w:rsidP="00F33EAD">
      <w:pPr>
        <w:pStyle w:val="Paragraphedeliste"/>
        <w:numPr>
          <w:ilvl w:val="0"/>
          <w:numId w:val="160"/>
        </w:numPr>
      </w:pPr>
      <w:r w:rsidRPr="00334CF0">
        <w:t>Enable Bluetooth on your smartphone</w:t>
      </w:r>
      <w:r>
        <w:t>.</w:t>
      </w:r>
    </w:p>
    <w:p w14:paraId="4655286C" w14:textId="0E8282AA" w:rsidR="00B23A82" w:rsidRPr="00CF4892" w:rsidRDefault="00334CF0" w:rsidP="00B23A82">
      <w:pPr>
        <w:numPr>
          <w:ilvl w:val="0"/>
          <w:numId w:val="159"/>
        </w:numPr>
      </w:pPr>
      <w:r w:rsidRPr="00334CF0">
        <w:t>Open your phone’s Settings</w:t>
      </w:r>
      <w:r w:rsidR="00B23A82" w:rsidRPr="00CF4892">
        <w:t>.</w:t>
      </w:r>
    </w:p>
    <w:p w14:paraId="35925DD7" w14:textId="073D11B2" w:rsidR="00B23A82" w:rsidRPr="00CF4892" w:rsidRDefault="00334CF0" w:rsidP="00B23A82">
      <w:pPr>
        <w:numPr>
          <w:ilvl w:val="0"/>
          <w:numId w:val="159"/>
        </w:numPr>
      </w:pPr>
      <w:r w:rsidRPr="00334CF0">
        <w:t>Select the Bluetooth menu</w:t>
      </w:r>
      <w:r w:rsidR="00B23A82" w:rsidRPr="00CF4892">
        <w:t>.</w:t>
      </w:r>
    </w:p>
    <w:p w14:paraId="4B26CC09" w14:textId="0495CE25" w:rsidR="00B23A82" w:rsidRPr="00CF4892" w:rsidRDefault="00334CF0" w:rsidP="00B23A82">
      <w:pPr>
        <w:numPr>
          <w:ilvl w:val="0"/>
          <w:numId w:val="159"/>
        </w:numPr>
      </w:pPr>
      <w:r w:rsidRPr="00334CF0">
        <w:t>Turn on Bluetooth if it is off.</w:t>
      </w:r>
    </w:p>
    <w:p w14:paraId="62CCCEA3" w14:textId="0961C769" w:rsidR="00B23A82" w:rsidRPr="00CF4892" w:rsidRDefault="00334CF0" w:rsidP="00F33EAD">
      <w:pPr>
        <w:pStyle w:val="Paragraphedeliste"/>
        <w:numPr>
          <w:ilvl w:val="0"/>
          <w:numId w:val="160"/>
        </w:numPr>
      </w:pPr>
      <w:r w:rsidRPr="00334CF0">
        <w:t>Put the headset in pairing mode</w:t>
      </w:r>
      <w:r>
        <w:t>.</w:t>
      </w:r>
    </w:p>
    <w:p w14:paraId="7D5D01D6" w14:textId="362B9B00" w:rsidR="00B23A82" w:rsidRPr="00CF4892" w:rsidRDefault="00334CF0" w:rsidP="00F33EAD">
      <w:pPr>
        <w:numPr>
          <w:ilvl w:val="0"/>
          <w:numId w:val="161"/>
        </w:numPr>
      </w:pPr>
      <w:r w:rsidRPr="00334CF0">
        <w:t>Turn on the headset</w:t>
      </w:r>
      <w:r w:rsidR="00B23A82" w:rsidRPr="00CF4892">
        <w:t>.</w:t>
      </w:r>
    </w:p>
    <w:p w14:paraId="376FEF3B" w14:textId="016C6799" w:rsidR="00B23A82" w:rsidRPr="00CF4892" w:rsidRDefault="00334CF0" w:rsidP="00B23A82">
      <w:pPr>
        <w:numPr>
          <w:ilvl w:val="0"/>
          <w:numId w:val="161"/>
        </w:numPr>
      </w:pPr>
      <w:r w:rsidRPr="00334CF0">
        <w:t>Briefly press the “</w:t>
      </w:r>
      <w:r w:rsidRPr="00334CF0">
        <w:rPr>
          <w:b/>
          <w:bCs/>
        </w:rPr>
        <w:t>OK</w:t>
      </w:r>
      <w:r w:rsidRPr="00334CF0">
        <w:t>” button to enter the management interface and pause guidance</w:t>
      </w:r>
      <w:r w:rsidR="00B23A82" w:rsidRPr="00CF4892">
        <w:t>.</w:t>
      </w:r>
    </w:p>
    <w:p w14:paraId="5C39712A" w14:textId="273C0B6F" w:rsidR="00B23A82" w:rsidRPr="00CF4892" w:rsidRDefault="00334CF0" w:rsidP="00B23A82">
      <w:pPr>
        <w:numPr>
          <w:ilvl w:val="0"/>
          <w:numId w:val="161"/>
        </w:numPr>
      </w:pPr>
      <w:r w:rsidRPr="00334CF0">
        <w:t xml:space="preserve">From the list, select </w:t>
      </w:r>
      <w:r w:rsidRPr="00334CF0">
        <w:t>“</w:t>
      </w:r>
      <w:r w:rsidRPr="00334CF0">
        <w:rPr>
          <w:b/>
          <w:bCs/>
        </w:rPr>
        <w:t>Settings</w:t>
      </w:r>
      <w:r w:rsidRPr="00334CF0">
        <w:t>”</w:t>
      </w:r>
      <w:r w:rsidRPr="00334CF0">
        <w:t xml:space="preserve"> and confirm with “</w:t>
      </w:r>
      <w:r w:rsidRPr="00334CF0">
        <w:rPr>
          <w:b/>
          <w:bCs/>
        </w:rPr>
        <w:t>OK</w:t>
      </w:r>
      <w:r>
        <w:t>”</w:t>
      </w:r>
      <w:r w:rsidR="00F81DFF" w:rsidRPr="00CF4892">
        <w:t>.</w:t>
      </w:r>
    </w:p>
    <w:p w14:paraId="5980A6A4" w14:textId="2036AD4E" w:rsidR="00B23A82" w:rsidRPr="00CF4892" w:rsidRDefault="008356A7" w:rsidP="00B23A82">
      <w:pPr>
        <w:numPr>
          <w:ilvl w:val="0"/>
          <w:numId w:val="161"/>
        </w:numPr>
      </w:pPr>
      <w:r w:rsidRPr="008356A7">
        <w:lastRenderedPageBreak/>
        <w:t xml:space="preserve">Select </w:t>
      </w:r>
      <w:r w:rsidRPr="008356A7">
        <w:t>“</w:t>
      </w:r>
      <w:r w:rsidRPr="008356A7">
        <w:rPr>
          <w:b/>
          <w:bCs/>
        </w:rPr>
        <w:t>Smartphone Connection</w:t>
      </w:r>
      <w:r w:rsidRPr="008356A7">
        <w:t>”</w:t>
      </w:r>
      <w:r w:rsidRPr="008356A7">
        <w:t xml:space="preserve"> and confirm with “</w:t>
      </w:r>
      <w:r w:rsidRPr="008356A7">
        <w:rPr>
          <w:b/>
          <w:bCs/>
        </w:rPr>
        <w:t>OK</w:t>
      </w:r>
      <w:r>
        <w:t>”</w:t>
      </w:r>
      <w:r w:rsidRPr="008356A7">
        <w:t>.</w:t>
      </w:r>
    </w:p>
    <w:p w14:paraId="3252A2D9" w14:textId="1E2DBD63" w:rsidR="00B23A82" w:rsidRPr="00CF4892" w:rsidRDefault="008356A7" w:rsidP="00B23A82">
      <w:pPr>
        <w:numPr>
          <w:ilvl w:val="0"/>
          <w:numId w:val="161"/>
        </w:numPr>
      </w:pPr>
      <w:r w:rsidRPr="008356A7">
        <w:t xml:space="preserve">Select </w:t>
      </w:r>
      <w:r w:rsidRPr="008356A7">
        <w:t>“</w:t>
      </w:r>
      <w:r w:rsidRPr="008356A7">
        <w:rPr>
          <w:b/>
          <w:bCs/>
        </w:rPr>
        <w:t>Bluetooth On</w:t>
      </w:r>
      <w:r w:rsidRPr="008356A7">
        <w:t>”</w:t>
      </w:r>
      <w:r w:rsidRPr="008356A7">
        <w:t xml:space="preserve"> and confirm with “</w:t>
      </w:r>
      <w:r w:rsidRPr="008356A7">
        <w:rPr>
          <w:b/>
          <w:bCs/>
        </w:rPr>
        <w:t>OK</w:t>
      </w:r>
      <w:r w:rsidRPr="008356A7">
        <w:t>” to activate the headset’s Bluetooth if it is off</w:t>
      </w:r>
      <w:r w:rsidR="00F81DFF" w:rsidRPr="00CF4892">
        <w:t>.</w:t>
      </w:r>
    </w:p>
    <w:p w14:paraId="741C5CA9" w14:textId="7D86BF82" w:rsidR="00B23A82" w:rsidRPr="00CF4892" w:rsidRDefault="00413602" w:rsidP="00F33EAD">
      <w:pPr>
        <w:numPr>
          <w:ilvl w:val="0"/>
          <w:numId w:val="161"/>
        </w:numPr>
      </w:pPr>
      <w:r w:rsidRPr="00413602">
        <w:t xml:space="preserve">Select </w:t>
      </w:r>
      <w:r w:rsidRPr="00413602">
        <w:t>“</w:t>
      </w:r>
      <w:r w:rsidRPr="00413602">
        <w:rPr>
          <w:b/>
          <w:bCs/>
        </w:rPr>
        <w:t xml:space="preserve">Connect a </w:t>
      </w:r>
      <w:r w:rsidR="00381DCA">
        <w:rPr>
          <w:b/>
          <w:bCs/>
        </w:rPr>
        <w:t>new</w:t>
      </w:r>
      <w:r w:rsidRPr="00413602">
        <w:rPr>
          <w:b/>
          <w:bCs/>
        </w:rPr>
        <w:t xml:space="preserve"> </w:t>
      </w:r>
      <w:r w:rsidR="00B20439">
        <w:rPr>
          <w:b/>
          <w:bCs/>
        </w:rPr>
        <w:t>s</w:t>
      </w:r>
      <w:r w:rsidRPr="00413602">
        <w:rPr>
          <w:b/>
          <w:bCs/>
        </w:rPr>
        <w:t>martphone</w:t>
      </w:r>
      <w:r w:rsidRPr="00413602">
        <w:t>”</w:t>
      </w:r>
      <w:r w:rsidRPr="00413602">
        <w:t xml:space="preserve"> and confirm with “</w:t>
      </w:r>
      <w:r w:rsidRPr="00413602">
        <w:rPr>
          <w:b/>
          <w:bCs/>
        </w:rPr>
        <w:t>OK</w:t>
      </w:r>
      <w:r w:rsidRPr="00413602">
        <w:t>” to activate the headset’s pairing mode</w:t>
      </w:r>
      <w:r w:rsidR="00F81DFF" w:rsidRPr="00CF4892">
        <w:t>.</w:t>
      </w:r>
    </w:p>
    <w:p w14:paraId="1B04C2AC" w14:textId="57AFD0C9" w:rsidR="00B23A82" w:rsidRPr="00CF4892" w:rsidRDefault="00B23A82" w:rsidP="00F33EAD">
      <w:r w:rsidRPr="00CF4892">
        <w:t xml:space="preserve">3. </w:t>
      </w:r>
      <w:r w:rsidR="00413602" w:rsidRPr="00413602">
        <w:t>Pair the headset with your smartphone</w:t>
      </w:r>
    </w:p>
    <w:p w14:paraId="27AA63EF" w14:textId="028DD289" w:rsidR="00B23A82" w:rsidRPr="00CF4892" w:rsidRDefault="00413602" w:rsidP="00F33EAD">
      <w:pPr>
        <w:numPr>
          <w:ilvl w:val="0"/>
          <w:numId w:val="162"/>
        </w:numPr>
      </w:pPr>
      <w:r w:rsidRPr="00413602">
        <w:t>On your smartphone, wait for the headset to appear in the list of available devices</w:t>
      </w:r>
      <w:r w:rsidR="00B23A82" w:rsidRPr="00CF4892">
        <w:t>.</w:t>
      </w:r>
      <w:r w:rsidR="00F81DFF" w:rsidRPr="00CF4892">
        <w:t xml:space="preserve"> </w:t>
      </w:r>
    </w:p>
    <w:p w14:paraId="01A40BCC" w14:textId="25C515D4" w:rsidR="00B23A82" w:rsidRPr="00CF4892" w:rsidRDefault="00413602" w:rsidP="00F33EAD">
      <w:pPr>
        <w:numPr>
          <w:ilvl w:val="0"/>
          <w:numId w:val="162"/>
        </w:numPr>
      </w:pPr>
      <w:r w:rsidRPr="00413602">
        <w:t xml:space="preserve">Select the headset name: </w:t>
      </w:r>
      <w:r w:rsidRPr="00413602">
        <w:rPr>
          <w:b/>
          <w:bCs/>
        </w:rPr>
        <w:t>KapX</w:t>
      </w:r>
      <w:r w:rsidRPr="00413602">
        <w:t xml:space="preserve"> followed by its serial number</w:t>
      </w:r>
      <w:r w:rsidR="00B23A82" w:rsidRPr="00CF4892">
        <w:t>.</w:t>
      </w:r>
    </w:p>
    <w:p w14:paraId="7FC30EA5" w14:textId="0B7CB435" w:rsidR="00B23A82" w:rsidRPr="00CF4892" w:rsidRDefault="00413602" w:rsidP="00F33EAD">
      <w:pPr>
        <w:numPr>
          <w:ilvl w:val="0"/>
          <w:numId w:val="162"/>
        </w:numPr>
      </w:pPr>
      <w:r w:rsidRPr="00413602">
        <w:t>Confirm the pairing request if a confirmation message appears</w:t>
      </w:r>
      <w:r w:rsidR="00B23A82" w:rsidRPr="00CF4892">
        <w:t>.</w:t>
      </w:r>
    </w:p>
    <w:p w14:paraId="0F3FEB2E" w14:textId="42C7A2F7" w:rsidR="00B23A82" w:rsidRPr="00CF4892" w:rsidRDefault="00413602" w:rsidP="00F33EAD">
      <w:r w:rsidRPr="00413602">
        <w:t>Once pairing is successful, the headset emits a sound signal and your smartphone displays the device as Connected</w:t>
      </w:r>
      <w:r w:rsidR="00B23A82" w:rsidRPr="00CF4892">
        <w:t>.</w:t>
      </w:r>
    </w:p>
    <w:p w14:paraId="59D7EAAA" w14:textId="422D7418" w:rsidR="002455D2" w:rsidRPr="00CF4892" w:rsidRDefault="00413602" w:rsidP="002455D2">
      <w:pPr>
        <w:rPr>
          <w:b/>
          <w:bCs/>
        </w:rPr>
      </w:pPr>
      <w:r w:rsidRPr="00413602">
        <w:rPr>
          <w:b/>
          <w:bCs/>
        </w:rPr>
        <w:t>Bluetooth Control from the Headset</w:t>
      </w:r>
    </w:p>
    <w:p w14:paraId="412856EF" w14:textId="2B02B8F3" w:rsidR="00063B58" w:rsidRPr="00CF4892" w:rsidRDefault="00413602" w:rsidP="002455D2">
      <w:r w:rsidRPr="00413602">
        <w:t xml:space="preserve">The </w:t>
      </w:r>
      <w:r w:rsidRPr="00413602">
        <w:rPr>
          <w:b/>
          <w:bCs/>
        </w:rPr>
        <w:t>KapX</w:t>
      </w:r>
      <w:r w:rsidRPr="00413602">
        <w:t xml:space="preserve"> headset has a dedicated button for controlling your smartphone’s Bluetooth functions. It is located on the outer side of the right arm of the headset. When the headset is connected to a smartphone, the functions are as follows</w:t>
      </w:r>
      <w:r w:rsidR="00F81DFF" w:rsidRPr="00CF4892">
        <w:t>:</w:t>
      </w:r>
    </w:p>
    <w:p w14:paraId="4B525140" w14:textId="20964CF1" w:rsidR="002455D2" w:rsidRPr="00CF4892" w:rsidRDefault="00413602" w:rsidP="009963BD">
      <w:pPr>
        <w:numPr>
          <w:ilvl w:val="0"/>
          <w:numId w:val="120"/>
        </w:numPr>
      </w:pPr>
      <w:r>
        <w:rPr>
          <w:b/>
          <w:bCs/>
        </w:rPr>
        <w:t>S</w:t>
      </w:r>
      <w:r w:rsidRPr="00413602">
        <w:rPr>
          <w:b/>
          <w:bCs/>
        </w:rPr>
        <w:t>ingle click:</w:t>
      </w:r>
      <w:r w:rsidRPr="00413602">
        <w:t xml:space="preserve"> Accept a call, end a call, or play/pause music</w:t>
      </w:r>
      <w:r w:rsidR="002455D2" w:rsidRPr="00CF4892">
        <w:t>.</w:t>
      </w:r>
    </w:p>
    <w:p w14:paraId="3003E7C2" w14:textId="24C2B860" w:rsidR="002455D2" w:rsidRPr="00CF4892" w:rsidRDefault="00413602" w:rsidP="002455D2">
      <w:pPr>
        <w:numPr>
          <w:ilvl w:val="0"/>
          <w:numId w:val="120"/>
        </w:numPr>
      </w:pPr>
      <w:r w:rsidRPr="00413602">
        <w:rPr>
          <w:b/>
          <w:bCs/>
        </w:rPr>
        <w:t>Double click:</w:t>
      </w:r>
      <w:r w:rsidRPr="00413602">
        <w:t xml:space="preserve"> Reject a call or skip to the next track</w:t>
      </w:r>
      <w:r w:rsidR="002455D2" w:rsidRPr="00CF4892">
        <w:t>.</w:t>
      </w:r>
    </w:p>
    <w:p w14:paraId="20DEB959" w14:textId="07B6C41F" w:rsidR="002455D2" w:rsidRPr="00CF4892" w:rsidRDefault="00413602" w:rsidP="002455D2">
      <w:pPr>
        <w:numPr>
          <w:ilvl w:val="0"/>
          <w:numId w:val="120"/>
        </w:numPr>
      </w:pPr>
      <w:r w:rsidRPr="00413602">
        <w:rPr>
          <w:b/>
          <w:bCs/>
        </w:rPr>
        <w:t>Triple click:</w:t>
      </w:r>
      <w:r w:rsidRPr="00413602">
        <w:t xml:space="preserve"> Return to the previous track</w:t>
      </w:r>
      <w:r w:rsidR="002455D2" w:rsidRPr="00CF4892">
        <w:t>.</w:t>
      </w:r>
    </w:p>
    <w:p w14:paraId="1B7943D5" w14:textId="5B946410" w:rsidR="002455D2" w:rsidRPr="00CF4892" w:rsidRDefault="00413602" w:rsidP="002455D2">
      <w:pPr>
        <w:numPr>
          <w:ilvl w:val="0"/>
          <w:numId w:val="120"/>
        </w:numPr>
      </w:pPr>
      <w:r w:rsidRPr="00413602">
        <w:rPr>
          <w:b/>
          <w:bCs/>
        </w:rPr>
        <w:t>Long press (</w:t>
      </w:r>
      <w:r>
        <w:rPr>
          <w:b/>
          <w:bCs/>
        </w:rPr>
        <w:t>3</w:t>
      </w:r>
      <w:r w:rsidRPr="00413602">
        <w:rPr>
          <w:b/>
          <w:bCs/>
        </w:rPr>
        <w:t xml:space="preserve"> seconds):</w:t>
      </w:r>
      <w:r w:rsidRPr="00413602">
        <w:t xml:space="preserve"> Activate the smartphone’s voice assistant</w:t>
      </w:r>
      <w:r w:rsidR="002455D2" w:rsidRPr="00CF4892">
        <w:t>.</w:t>
      </w:r>
    </w:p>
    <w:p w14:paraId="30340082" w14:textId="1D228A9F" w:rsidR="00F81DFF" w:rsidRPr="00CF4892" w:rsidRDefault="00413602" w:rsidP="002455D2">
      <w:r w:rsidRPr="00413602">
        <w:t>The headset’s volume is adjusted directly from the smartphone</w:t>
      </w:r>
      <w:r w:rsidR="002455D2" w:rsidRPr="00CF4892">
        <w:t>.</w:t>
      </w:r>
    </w:p>
    <w:p w14:paraId="162BF436" w14:textId="2F9A5642" w:rsidR="002455D2" w:rsidRPr="00CF4892" w:rsidRDefault="00413602" w:rsidP="002455D2">
      <w:r w:rsidRPr="00413602">
        <w:t xml:space="preserve">In the event of danger, </w:t>
      </w:r>
      <w:r w:rsidRPr="00413602">
        <w:rPr>
          <w:b/>
          <w:bCs/>
        </w:rPr>
        <w:t>KapX</w:t>
      </w:r>
      <w:r w:rsidRPr="00413602">
        <w:t xml:space="preserve"> automatically interrupts the smartphone audio stream to issue the priority emergency stop message</w:t>
      </w:r>
      <w:r w:rsidR="00F81DFF" w:rsidRPr="00CF4892">
        <w:t>.</w:t>
      </w:r>
    </w:p>
    <w:p w14:paraId="232FF974" w14:textId="4E56CE07" w:rsidR="00CC649E" w:rsidRPr="00B20439" w:rsidRDefault="00C4522F" w:rsidP="00B869D2">
      <w:pPr>
        <w:pStyle w:val="Titre1"/>
        <w:rPr>
          <w:b w:val="0"/>
        </w:rPr>
      </w:pPr>
      <w:bookmarkStart w:id="22" w:name="_Toc231307216"/>
      <w:r w:rsidRPr="00B20439">
        <w:t>Settings</w:t>
      </w:r>
      <w:bookmarkEnd w:id="22"/>
    </w:p>
    <w:p w14:paraId="55D10B3B" w14:textId="4266948A" w:rsidR="0082025A" w:rsidRPr="00C4522F" w:rsidRDefault="00C4522F" w:rsidP="0082025A">
      <w:pPr>
        <w:spacing w:before="240"/>
      </w:pPr>
      <w:r w:rsidRPr="00C4522F">
        <w:t xml:space="preserve">The Settings menu in the management interface allows you to precisely configure </w:t>
      </w:r>
      <w:r w:rsidRPr="00C4522F">
        <w:rPr>
          <w:b/>
          <w:bCs/>
        </w:rPr>
        <w:t>KapX’s</w:t>
      </w:r>
      <w:r w:rsidRPr="00C4522F">
        <w:t xml:space="preserve"> functions</w:t>
      </w:r>
      <w:r w:rsidR="00C6408E" w:rsidRPr="00C4522F">
        <w:t>.</w:t>
      </w:r>
      <w:r w:rsidR="0082025A" w:rsidRPr="00C4522F">
        <w:t xml:space="preserve"> </w:t>
      </w:r>
    </w:p>
    <w:p w14:paraId="1202C292" w14:textId="4E19F3C5" w:rsidR="0082025A" w:rsidRPr="00C4522F" w:rsidRDefault="00C4522F" w:rsidP="0082025A">
      <w:pPr>
        <w:spacing w:before="240"/>
        <w:rPr>
          <w:b/>
          <w:bCs/>
          <w:szCs w:val="24"/>
        </w:rPr>
      </w:pPr>
      <w:r w:rsidRPr="00C4522F">
        <w:t>The available options are</w:t>
      </w:r>
      <w:r w:rsidR="001C09D4" w:rsidRPr="00C4522F">
        <w:t xml:space="preserve">: </w:t>
      </w:r>
    </w:p>
    <w:p w14:paraId="19754321" w14:textId="71D5C56D" w:rsidR="00B23968" w:rsidRPr="00C4522F" w:rsidRDefault="00C4522F" w:rsidP="00F33EAD">
      <w:pPr>
        <w:spacing w:before="240"/>
        <w:rPr>
          <w:szCs w:val="24"/>
        </w:rPr>
      </w:pPr>
      <w:r w:rsidRPr="00C4522F">
        <w:rPr>
          <w:b/>
          <w:bCs/>
          <w:szCs w:val="24"/>
        </w:rPr>
        <w:t>Smartphone Connection</w:t>
      </w:r>
      <w:r w:rsidR="0082025A" w:rsidRPr="00C4522F">
        <w:rPr>
          <w:b/>
          <w:bCs/>
          <w:szCs w:val="24"/>
        </w:rPr>
        <w:t xml:space="preserve">: </w:t>
      </w:r>
    </w:p>
    <w:p w14:paraId="41D1030A" w14:textId="7934BB63" w:rsidR="00B23968" w:rsidRPr="00CF4892" w:rsidRDefault="00C4522F" w:rsidP="00F33EAD">
      <w:pPr>
        <w:numPr>
          <w:ilvl w:val="0"/>
          <w:numId w:val="10"/>
        </w:numPr>
        <w:rPr>
          <w:szCs w:val="24"/>
        </w:rPr>
      </w:pPr>
      <w:r w:rsidRPr="00C4522F">
        <w:rPr>
          <w:b/>
          <w:bCs/>
          <w:szCs w:val="24"/>
        </w:rPr>
        <w:t>Bluetooth enabled</w:t>
      </w:r>
      <w:r w:rsidRPr="00C4522F">
        <w:rPr>
          <w:szCs w:val="24"/>
        </w:rPr>
        <w:t>:</w:t>
      </w:r>
      <w:r w:rsidRPr="00C4522F">
        <w:rPr>
          <w:szCs w:val="24"/>
        </w:rPr>
        <w:t xml:space="preserve"> allows </w:t>
      </w:r>
      <w:r w:rsidRPr="00C4522F">
        <w:rPr>
          <w:b/>
          <w:bCs/>
          <w:szCs w:val="24"/>
        </w:rPr>
        <w:t>KapX</w:t>
      </w:r>
      <w:r w:rsidRPr="00C4522F">
        <w:rPr>
          <w:szCs w:val="24"/>
        </w:rPr>
        <w:t xml:space="preserve"> Bluetooth to be enabled or disabled. (Bluetooth is disabled by default)</w:t>
      </w:r>
      <w:r>
        <w:rPr>
          <w:szCs w:val="24"/>
        </w:rPr>
        <w:t>.</w:t>
      </w:r>
    </w:p>
    <w:p w14:paraId="689A570C" w14:textId="2C97B2CF" w:rsidR="00B23968" w:rsidRPr="00B20439" w:rsidRDefault="00B20439" w:rsidP="00F33EAD">
      <w:pPr>
        <w:numPr>
          <w:ilvl w:val="0"/>
          <w:numId w:val="10"/>
        </w:numPr>
        <w:rPr>
          <w:szCs w:val="24"/>
        </w:rPr>
      </w:pPr>
      <w:r>
        <w:rPr>
          <w:b/>
          <w:bCs/>
          <w:szCs w:val="24"/>
        </w:rPr>
        <w:lastRenderedPageBreak/>
        <w:t>Connect a</w:t>
      </w:r>
      <w:r w:rsidR="00C4522F" w:rsidRPr="00C4522F">
        <w:rPr>
          <w:b/>
          <w:bCs/>
          <w:szCs w:val="24"/>
        </w:rPr>
        <w:t xml:space="preserve"> </w:t>
      </w:r>
      <w:r w:rsidR="00C4522F" w:rsidRPr="00C4522F">
        <w:rPr>
          <w:b/>
          <w:bCs/>
          <w:szCs w:val="24"/>
        </w:rPr>
        <w:t>new</w:t>
      </w:r>
      <w:r w:rsidR="0054041B">
        <w:rPr>
          <w:b/>
          <w:bCs/>
        </w:rPr>
        <w:t xml:space="preserve"> </w:t>
      </w:r>
      <w:r w:rsidR="00C4522F" w:rsidRPr="00C4522F">
        <w:rPr>
          <w:b/>
          <w:bCs/>
          <w:szCs w:val="24"/>
        </w:rPr>
        <w:t>smartphone</w:t>
      </w:r>
      <w:r w:rsidR="00C4522F" w:rsidRPr="00C4522F">
        <w:rPr>
          <w:szCs w:val="24"/>
        </w:rPr>
        <w:t>:</w:t>
      </w:r>
      <w:r w:rsidR="00C4522F" w:rsidRPr="00C4522F">
        <w:rPr>
          <w:szCs w:val="24"/>
        </w:rPr>
        <w:t xml:space="preserve"> allows the previous pairing to be removed and authorizes pairing with a new smartphone. (No active pairing by default on first use</w:t>
      </w:r>
      <w:r w:rsidR="004A4154" w:rsidRPr="00B20439">
        <w:rPr>
          <w:szCs w:val="24"/>
        </w:rPr>
        <w:t>).</w:t>
      </w:r>
    </w:p>
    <w:p w14:paraId="1BE2348D" w14:textId="7795ECB1" w:rsidR="00B23968" w:rsidRPr="00C4522F" w:rsidRDefault="00C4522F" w:rsidP="00F33EAD">
      <w:r w:rsidRPr="00C4522F">
        <w:rPr>
          <w:b/>
          <w:bCs/>
          <w:szCs w:val="24"/>
        </w:rPr>
        <w:t xml:space="preserve">Emergency </w:t>
      </w:r>
      <w:r w:rsidRPr="00C4522F">
        <w:rPr>
          <w:b/>
          <w:bCs/>
          <w:szCs w:val="24"/>
        </w:rPr>
        <w:t>stop distance</w:t>
      </w:r>
      <w:r w:rsidR="009C1063">
        <w:rPr>
          <w:szCs w:val="24"/>
        </w:rPr>
        <w:t>:</w:t>
      </w:r>
      <w:r w:rsidRPr="00C4522F">
        <w:rPr>
          <w:szCs w:val="24"/>
        </w:rPr>
        <w:t xml:space="preserve"> allows the analysis distance for the emergency stop to be set (1 meter, 1.5 meters, 2 meters</w:t>
      </w:r>
      <w:r w:rsidR="00125AA5">
        <w:rPr>
          <w:szCs w:val="24"/>
        </w:rPr>
        <w:t xml:space="preserve">, </w:t>
      </w:r>
      <w:r w:rsidR="00125AA5" w:rsidRPr="00C4522F">
        <w:rPr>
          <w:szCs w:val="24"/>
        </w:rPr>
        <w:t>2</w:t>
      </w:r>
      <w:r w:rsidR="00125AA5">
        <w:rPr>
          <w:szCs w:val="24"/>
        </w:rPr>
        <w:t>.5</w:t>
      </w:r>
      <w:r w:rsidR="00125AA5" w:rsidRPr="00C4522F">
        <w:rPr>
          <w:szCs w:val="24"/>
        </w:rPr>
        <w:t xml:space="preserve"> meters</w:t>
      </w:r>
      <w:r w:rsidR="00125AA5">
        <w:rPr>
          <w:szCs w:val="24"/>
        </w:rPr>
        <w:t xml:space="preserve"> and 3</w:t>
      </w:r>
      <w:r w:rsidR="00125AA5" w:rsidRPr="00C4522F">
        <w:rPr>
          <w:szCs w:val="24"/>
        </w:rPr>
        <w:t xml:space="preserve"> meters</w:t>
      </w:r>
      <w:r w:rsidRPr="00C4522F">
        <w:rPr>
          <w:szCs w:val="24"/>
        </w:rPr>
        <w:t>).</w:t>
      </w:r>
    </w:p>
    <w:p w14:paraId="3C925227" w14:textId="010E5315" w:rsidR="001C09D4" w:rsidRDefault="009C1063" w:rsidP="00F33EAD">
      <w:r>
        <w:rPr>
          <w:b/>
          <w:bCs/>
        </w:rPr>
        <w:t>W</w:t>
      </w:r>
      <w:r w:rsidR="00381DCA">
        <w:rPr>
          <w:b/>
          <w:bCs/>
        </w:rPr>
        <w:t>arning</w:t>
      </w:r>
      <w:r w:rsidR="002E488C" w:rsidRPr="002E488C">
        <w:rPr>
          <w:b/>
          <w:bCs/>
        </w:rPr>
        <w:t>_dangerous_surfaces</w:t>
      </w:r>
      <w:r>
        <w:t>:</w:t>
      </w:r>
      <w:r w:rsidR="00C4522F">
        <w:t xml:space="preserve"> </w:t>
      </w:r>
      <w:r w:rsidR="00125AA5" w:rsidRPr="00125AA5">
        <w:t xml:space="preserve">Allows you to disable the warning when approaching </w:t>
      </w:r>
      <w:r w:rsidR="00125AA5">
        <w:t>dangerous</w:t>
      </w:r>
      <w:r w:rsidR="00125AA5" w:rsidRPr="00125AA5">
        <w:t xml:space="preserve"> areas (pedestrian crossings, cycle paths, roads, or railway tracks). </w:t>
      </w:r>
      <w:r w:rsidR="00125AA5" w:rsidRPr="002743FF">
        <w:rPr>
          <w:b/>
          <w:bCs/>
        </w:rPr>
        <w:t>It is strongly recommended to keep this option enabled</w:t>
      </w:r>
      <w:r w:rsidR="00125AA5" w:rsidRPr="00125AA5">
        <w:t xml:space="preserve">. Disabling this function removes an essential safety feature of </w:t>
      </w:r>
      <w:r w:rsidR="00125AA5" w:rsidRPr="002743FF">
        <w:rPr>
          <w:b/>
          <w:bCs/>
        </w:rPr>
        <w:t>KapX</w:t>
      </w:r>
      <w:r w:rsidR="00125AA5" w:rsidRPr="00125AA5">
        <w:t xml:space="preserve">. By disabling it, the user agrees to use </w:t>
      </w:r>
      <w:r w:rsidR="00125AA5" w:rsidRPr="002743FF">
        <w:rPr>
          <w:b/>
          <w:bCs/>
        </w:rPr>
        <w:t>KapX</w:t>
      </w:r>
      <w:r w:rsidR="00125AA5" w:rsidRPr="00125AA5">
        <w:t xml:space="preserve"> under their sole responsibility. </w:t>
      </w:r>
      <w:r w:rsidR="00125AA5" w:rsidRPr="002743FF">
        <w:rPr>
          <w:b/>
          <w:bCs/>
        </w:rPr>
        <w:t>KAPSYS cannot be held responsible</w:t>
      </w:r>
      <w:r w:rsidR="00125AA5" w:rsidRPr="00125AA5">
        <w:t xml:space="preserve"> for any incidents, damage, or injuries resulting from improper use or from the voluntary deactivation of safety alerts</w:t>
      </w:r>
      <w:r w:rsidR="00C4522F" w:rsidRPr="00C4522F">
        <w:t>.</w:t>
      </w:r>
    </w:p>
    <w:p w14:paraId="2B983193" w14:textId="46E8F649" w:rsidR="00125AA5" w:rsidRPr="00C4522F" w:rsidRDefault="00125AA5" w:rsidP="00F33EAD">
      <w:r w:rsidRPr="00125AA5">
        <w:rPr>
          <w:b/>
          <w:bCs/>
        </w:rPr>
        <w:t>Avoid pedestrians:</w:t>
      </w:r>
      <w:r w:rsidRPr="00125AA5">
        <w:t xml:space="preserve"> When this option is enabled, pedestrians are treated as obstacles and </w:t>
      </w:r>
      <w:r w:rsidRPr="002743FF">
        <w:rPr>
          <w:b/>
          <w:bCs/>
        </w:rPr>
        <w:t>KapX</w:t>
      </w:r>
      <w:r w:rsidRPr="00125AA5">
        <w:t xml:space="preserve"> will guide you by avoiding them. By default, this option is disabled, so </w:t>
      </w:r>
      <w:r w:rsidRPr="002743FF">
        <w:rPr>
          <w:b/>
          <w:bCs/>
        </w:rPr>
        <w:t>KapX</w:t>
      </w:r>
      <w:r w:rsidRPr="00125AA5">
        <w:t xml:space="preserve"> will not attempt to avoid them.</w:t>
      </w:r>
    </w:p>
    <w:p w14:paraId="61A5B909" w14:textId="57B7C869" w:rsidR="00F90AAE" w:rsidRPr="00FF15DB" w:rsidRDefault="00FF15DB" w:rsidP="00F33EAD">
      <w:pPr>
        <w:rPr>
          <w:b/>
          <w:bCs/>
          <w:szCs w:val="24"/>
        </w:rPr>
      </w:pPr>
      <w:r w:rsidRPr="00FF15DB">
        <w:rPr>
          <w:b/>
          <w:bCs/>
          <w:szCs w:val="24"/>
        </w:rPr>
        <w:t xml:space="preserve">Announcement </w:t>
      </w:r>
      <w:r w:rsidRPr="00FF15DB">
        <w:rPr>
          <w:b/>
          <w:bCs/>
          <w:szCs w:val="24"/>
        </w:rPr>
        <w:t>type</w:t>
      </w:r>
      <w:r w:rsidR="009C1063">
        <w:rPr>
          <w:b/>
          <w:bCs/>
          <w:szCs w:val="24"/>
        </w:rPr>
        <w:t>:</w:t>
      </w:r>
      <w:r w:rsidRPr="00FF15DB">
        <w:rPr>
          <w:b/>
          <w:bCs/>
          <w:szCs w:val="24"/>
        </w:rPr>
        <w:t xml:space="preserve"> </w:t>
      </w:r>
      <w:r w:rsidRPr="00FF15DB">
        <w:rPr>
          <w:szCs w:val="24"/>
        </w:rPr>
        <w:t>allows customization of guidance and announcement cues</w:t>
      </w:r>
      <w:r w:rsidR="00BE5B23" w:rsidRPr="00FF15DB">
        <w:rPr>
          <w:szCs w:val="24"/>
        </w:rPr>
        <w:t>:</w:t>
      </w:r>
    </w:p>
    <w:p w14:paraId="4DC5658D" w14:textId="101878FE" w:rsidR="00421D32" w:rsidRPr="00CF4892" w:rsidRDefault="00FF15DB" w:rsidP="00F33EAD">
      <w:pPr>
        <w:numPr>
          <w:ilvl w:val="0"/>
          <w:numId w:val="10"/>
        </w:numPr>
        <w:rPr>
          <w:szCs w:val="24"/>
        </w:rPr>
      </w:pPr>
      <w:r w:rsidRPr="00FF15DB">
        <w:rPr>
          <w:b/>
          <w:bCs/>
          <w:szCs w:val="24"/>
        </w:rPr>
        <w:t xml:space="preserve">3D </w:t>
      </w:r>
      <w:r w:rsidR="00381DCA">
        <w:rPr>
          <w:b/>
          <w:bCs/>
          <w:szCs w:val="24"/>
        </w:rPr>
        <w:t>sound</w:t>
      </w:r>
      <w:r w:rsidR="009C1063">
        <w:rPr>
          <w:szCs w:val="24"/>
        </w:rPr>
        <w:t>:</w:t>
      </w:r>
      <w:r w:rsidRPr="00FF15DB">
        <w:rPr>
          <w:szCs w:val="24"/>
        </w:rPr>
        <w:t>announces directional information using binaural sound (3D sound in space). (Enabled by default</w:t>
      </w:r>
      <w:r w:rsidR="00EA793B" w:rsidRPr="00FF15DB">
        <w:rPr>
          <w:szCs w:val="24"/>
        </w:rPr>
        <w:t>)</w:t>
      </w:r>
      <w:r w:rsidRPr="00FF15DB">
        <w:rPr>
          <w:szCs w:val="24"/>
        </w:rPr>
        <w:t>.</w:t>
      </w:r>
    </w:p>
    <w:p w14:paraId="66F4B244" w14:textId="15E670CF" w:rsidR="00421D32" w:rsidRPr="00FF15DB" w:rsidRDefault="00381DCA" w:rsidP="00F33EAD">
      <w:pPr>
        <w:numPr>
          <w:ilvl w:val="0"/>
          <w:numId w:val="10"/>
        </w:numPr>
        <w:rPr>
          <w:szCs w:val="24"/>
        </w:rPr>
      </w:pPr>
      <w:r>
        <w:rPr>
          <w:b/>
          <w:bCs/>
          <w:szCs w:val="24"/>
        </w:rPr>
        <w:t>Time indication</w:t>
      </w:r>
      <w:r w:rsidR="00FF15DB" w:rsidRPr="00FF15DB">
        <w:rPr>
          <w:szCs w:val="24"/>
        </w:rPr>
        <w:t>:</w:t>
      </w:r>
      <w:r w:rsidR="00FF15DB" w:rsidRPr="00FF15DB">
        <w:rPr>
          <w:szCs w:val="24"/>
        </w:rPr>
        <w:t xml:space="preserve"> </w:t>
      </w:r>
      <w:r w:rsidR="00FF15DB" w:rsidRPr="00FF15DB">
        <w:rPr>
          <w:szCs w:val="24"/>
        </w:rPr>
        <w:t>announces directional information using clock-face references</w:t>
      </w:r>
      <w:r w:rsidR="00CA5330" w:rsidRPr="00FF15DB">
        <w:rPr>
          <w:szCs w:val="24"/>
        </w:rPr>
        <w:t>.</w:t>
      </w:r>
    </w:p>
    <w:p w14:paraId="37EA973B" w14:textId="368BF938" w:rsidR="00421D32" w:rsidRPr="00FF15DB" w:rsidRDefault="00FF15DB" w:rsidP="006B2BE7">
      <w:pPr>
        <w:rPr>
          <w:szCs w:val="24"/>
        </w:rPr>
      </w:pPr>
      <w:r w:rsidRPr="00FF15DB">
        <w:rPr>
          <w:b/>
          <w:bCs/>
          <w:szCs w:val="24"/>
        </w:rPr>
        <w:t xml:space="preserve">3D </w:t>
      </w:r>
      <w:r w:rsidRPr="00FF15DB">
        <w:rPr>
          <w:b/>
          <w:bCs/>
          <w:szCs w:val="24"/>
        </w:rPr>
        <w:t>sound</w:t>
      </w:r>
      <w:r w:rsidR="009C1063">
        <w:rPr>
          <w:b/>
          <w:bCs/>
          <w:szCs w:val="24"/>
        </w:rPr>
        <w:t>:</w:t>
      </w:r>
      <w:r w:rsidR="0031586C">
        <w:rPr>
          <w:b/>
          <w:bCs/>
          <w:szCs w:val="24"/>
        </w:rPr>
        <w:t xml:space="preserve"> </w:t>
      </w:r>
      <w:r w:rsidRPr="00FF15DB">
        <w:rPr>
          <w:szCs w:val="24"/>
        </w:rPr>
        <w:t>allows customization of the 3D guidance sound from several available options</w:t>
      </w:r>
      <w:r w:rsidR="005E47CD" w:rsidRPr="00FF15DB">
        <w:rPr>
          <w:szCs w:val="24"/>
        </w:rPr>
        <w:t xml:space="preserve">. </w:t>
      </w:r>
    </w:p>
    <w:p w14:paraId="1750A680" w14:textId="363210AE" w:rsidR="004A4154" w:rsidRPr="00FF15DB" w:rsidRDefault="00FF15DB" w:rsidP="00F33EAD">
      <w:pPr>
        <w:rPr>
          <w:b/>
          <w:bCs/>
          <w:szCs w:val="24"/>
        </w:rPr>
      </w:pPr>
      <w:r>
        <w:rPr>
          <w:b/>
          <w:bCs/>
          <w:szCs w:val="24"/>
        </w:rPr>
        <w:t>L</w:t>
      </w:r>
      <w:r w:rsidRPr="00FF15DB">
        <w:rPr>
          <w:b/>
          <w:bCs/>
          <w:szCs w:val="24"/>
        </w:rPr>
        <w:t>anguage and Voice</w:t>
      </w:r>
      <w:r w:rsidR="00B20439">
        <w:rPr>
          <w:b/>
          <w:bCs/>
          <w:szCs w:val="24"/>
        </w:rPr>
        <w:t>s</w:t>
      </w:r>
      <w:r w:rsidRPr="00FF15DB">
        <w:rPr>
          <w:szCs w:val="24"/>
        </w:rPr>
        <w:t>:</w:t>
      </w:r>
      <w:r w:rsidRPr="00FF15DB">
        <w:rPr>
          <w:szCs w:val="24"/>
        </w:rPr>
        <w:t xml:space="preserve"> allows customization of </w:t>
      </w:r>
      <w:r w:rsidRPr="00FF15DB">
        <w:rPr>
          <w:b/>
          <w:bCs/>
          <w:szCs w:val="24"/>
        </w:rPr>
        <w:t>KapX’s</w:t>
      </w:r>
      <w:r w:rsidRPr="00FF15DB">
        <w:rPr>
          <w:szCs w:val="24"/>
        </w:rPr>
        <w:t xml:space="preserve"> audio feedback</w:t>
      </w:r>
      <w:r w:rsidR="003D6608" w:rsidRPr="00FF15DB">
        <w:rPr>
          <w:szCs w:val="24"/>
        </w:rPr>
        <w:t>.</w:t>
      </w:r>
    </w:p>
    <w:p w14:paraId="6D0DC48D" w14:textId="1DA2EC57" w:rsidR="003D6608" w:rsidRPr="00FF15DB" w:rsidRDefault="00FF15DB" w:rsidP="00F33EAD">
      <w:pPr>
        <w:numPr>
          <w:ilvl w:val="0"/>
          <w:numId w:val="10"/>
        </w:numPr>
        <w:rPr>
          <w:szCs w:val="24"/>
        </w:rPr>
      </w:pPr>
      <w:r w:rsidRPr="00FF15DB">
        <w:rPr>
          <w:b/>
          <w:bCs/>
          <w:szCs w:val="24"/>
        </w:rPr>
        <w:t>Language</w:t>
      </w:r>
      <w:r w:rsidRPr="00FF15DB">
        <w:rPr>
          <w:szCs w:val="24"/>
        </w:rPr>
        <w:t>:</w:t>
      </w:r>
      <w:r w:rsidRPr="00FF15DB">
        <w:rPr>
          <w:szCs w:val="24"/>
        </w:rPr>
        <w:t xml:space="preserve"> allows changing the product language. Available languages may vary depending on the software version</w:t>
      </w:r>
      <w:r w:rsidR="00EA793B" w:rsidRPr="00FF15DB">
        <w:rPr>
          <w:szCs w:val="24"/>
        </w:rPr>
        <w:t>.</w:t>
      </w:r>
    </w:p>
    <w:p w14:paraId="721C6EF1" w14:textId="453253B4" w:rsidR="003D6608" w:rsidRPr="00FF15DB" w:rsidRDefault="00FF15DB" w:rsidP="00F33EAD">
      <w:pPr>
        <w:numPr>
          <w:ilvl w:val="0"/>
          <w:numId w:val="10"/>
        </w:numPr>
        <w:rPr>
          <w:b/>
          <w:bCs/>
          <w:szCs w:val="24"/>
        </w:rPr>
      </w:pPr>
      <w:r w:rsidRPr="00FF15DB">
        <w:rPr>
          <w:b/>
          <w:bCs/>
          <w:szCs w:val="24"/>
        </w:rPr>
        <w:t>Voice</w:t>
      </w:r>
      <w:r w:rsidR="00B20439">
        <w:rPr>
          <w:b/>
          <w:bCs/>
          <w:szCs w:val="24"/>
        </w:rPr>
        <w:t xml:space="preserve"> selection</w:t>
      </w:r>
      <w:r w:rsidRPr="00FF15DB">
        <w:rPr>
          <w:szCs w:val="24"/>
        </w:rPr>
        <w:t>:</w:t>
      </w:r>
      <w:r w:rsidRPr="00FF15DB">
        <w:rPr>
          <w:szCs w:val="24"/>
        </w:rPr>
        <w:t xml:space="preserve"> allows changing the product voice (male or female). Please note that some languages may offer a limited number of available voices.</w:t>
      </w:r>
    </w:p>
    <w:p w14:paraId="3222A427" w14:textId="408977F3" w:rsidR="003D6608" w:rsidRPr="00FF15DB" w:rsidRDefault="00FF15DB" w:rsidP="00F33EAD">
      <w:pPr>
        <w:numPr>
          <w:ilvl w:val="0"/>
          <w:numId w:val="10"/>
        </w:numPr>
        <w:rPr>
          <w:b/>
          <w:bCs/>
          <w:szCs w:val="24"/>
        </w:rPr>
      </w:pPr>
      <w:r w:rsidRPr="00FF15DB">
        <w:rPr>
          <w:b/>
          <w:bCs/>
          <w:szCs w:val="24"/>
        </w:rPr>
        <w:t xml:space="preserve">Voice </w:t>
      </w:r>
      <w:r w:rsidRPr="00FF15DB">
        <w:rPr>
          <w:b/>
          <w:bCs/>
          <w:szCs w:val="24"/>
        </w:rPr>
        <w:t>speed</w:t>
      </w:r>
      <w:r w:rsidR="009C1063">
        <w:rPr>
          <w:b/>
          <w:bCs/>
          <w:szCs w:val="24"/>
        </w:rPr>
        <w:t>:</w:t>
      </w:r>
      <w:r w:rsidRPr="00FF15DB">
        <w:rPr>
          <w:szCs w:val="24"/>
        </w:rPr>
        <w:t xml:space="preserve"> allows setting the speech rate from 6 available speeds: very slow, slow, normal, fast, faster, very fast</w:t>
      </w:r>
      <w:r w:rsidR="00E03141" w:rsidRPr="00FF15DB">
        <w:rPr>
          <w:szCs w:val="24"/>
        </w:rPr>
        <w:t>.</w:t>
      </w:r>
    </w:p>
    <w:p w14:paraId="02096276" w14:textId="02D47B5B" w:rsidR="009A4994" w:rsidRPr="00FF15DB" w:rsidRDefault="00FF15DB" w:rsidP="00F33EAD">
      <w:pPr>
        <w:rPr>
          <w:szCs w:val="24"/>
        </w:rPr>
      </w:pPr>
      <w:r w:rsidRPr="00FF15DB">
        <w:rPr>
          <w:b/>
          <w:bCs/>
          <w:szCs w:val="24"/>
        </w:rPr>
        <w:t xml:space="preserve">Distance </w:t>
      </w:r>
      <w:r w:rsidRPr="00FF15DB">
        <w:rPr>
          <w:b/>
          <w:bCs/>
          <w:szCs w:val="24"/>
        </w:rPr>
        <w:t>unit</w:t>
      </w:r>
      <w:r w:rsidR="009C1063">
        <w:rPr>
          <w:b/>
          <w:bCs/>
          <w:szCs w:val="24"/>
        </w:rPr>
        <w:t>:</w:t>
      </w:r>
      <w:r w:rsidRPr="00FF15DB">
        <w:rPr>
          <w:szCs w:val="24"/>
        </w:rPr>
        <w:t xml:space="preserve"> allows customization of the units used (meters or feet)</w:t>
      </w:r>
      <w:r w:rsidR="009A4994" w:rsidRPr="00FF15DB">
        <w:rPr>
          <w:szCs w:val="24"/>
        </w:rPr>
        <w:t>.</w:t>
      </w:r>
    </w:p>
    <w:p w14:paraId="45A342A6" w14:textId="7C704EA4" w:rsidR="004A4154" w:rsidRPr="00FF15DB" w:rsidRDefault="00FF15DB" w:rsidP="00F33EAD">
      <w:pPr>
        <w:rPr>
          <w:b/>
          <w:bCs/>
          <w:szCs w:val="24"/>
        </w:rPr>
      </w:pPr>
      <w:r w:rsidRPr="00FF15DB">
        <w:rPr>
          <w:b/>
          <w:bCs/>
          <w:szCs w:val="24"/>
        </w:rPr>
        <w:t>About KapX</w:t>
      </w:r>
      <w:r w:rsidRPr="00FF15DB">
        <w:rPr>
          <w:szCs w:val="24"/>
        </w:rPr>
        <w:t>:</w:t>
      </w:r>
      <w:r w:rsidRPr="00FF15DB">
        <w:rPr>
          <w:szCs w:val="24"/>
        </w:rPr>
        <w:t xml:space="preserve"> allows viewing product information or restoring default settings</w:t>
      </w:r>
      <w:r w:rsidR="009A4994" w:rsidRPr="00FF15DB">
        <w:rPr>
          <w:szCs w:val="24"/>
        </w:rPr>
        <w:t xml:space="preserve">. </w:t>
      </w:r>
    </w:p>
    <w:p w14:paraId="31463113" w14:textId="245E0C24" w:rsidR="00FF15DB" w:rsidRDefault="00FF15DB" w:rsidP="00FF15DB">
      <w:pPr>
        <w:rPr>
          <w:szCs w:val="24"/>
        </w:rPr>
      </w:pPr>
      <w:r w:rsidRPr="00FF15DB">
        <w:rPr>
          <w:b/>
          <w:bCs/>
          <w:szCs w:val="24"/>
        </w:rPr>
        <w:t xml:space="preserve">Software </w:t>
      </w:r>
      <w:r w:rsidRPr="00FF15DB">
        <w:rPr>
          <w:b/>
          <w:bCs/>
          <w:szCs w:val="24"/>
        </w:rPr>
        <w:t>updat</w:t>
      </w:r>
      <w:r w:rsidR="009C1063">
        <w:rPr>
          <w:b/>
          <w:bCs/>
          <w:szCs w:val="24"/>
        </w:rPr>
        <w:t>e:</w:t>
      </w:r>
      <w:r w:rsidRPr="00FF15DB">
        <w:rPr>
          <w:szCs w:val="24"/>
        </w:rPr>
        <w:t xml:space="preserve"> allows managing </w:t>
      </w:r>
      <w:r w:rsidRPr="00FF15DB">
        <w:rPr>
          <w:b/>
          <w:bCs/>
          <w:szCs w:val="24"/>
        </w:rPr>
        <w:t>KapX</w:t>
      </w:r>
      <w:r w:rsidRPr="00FF15DB">
        <w:rPr>
          <w:szCs w:val="24"/>
        </w:rPr>
        <w:t xml:space="preserve"> software updates (headset and control unit).</w:t>
      </w:r>
    </w:p>
    <w:p w14:paraId="70A85F87" w14:textId="4B6AA71C" w:rsidR="002D0B62" w:rsidRPr="00FF15DB" w:rsidRDefault="002D0B62" w:rsidP="00FF15DB">
      <w:pPr>
        <w:rPr>
          <w:b/>
          <w:bCs/>
          <w:szCs w:val="24"/>
        </w:rPr>
      </w:pPr>
      <w:r w:rsidRPr="002D0B62">
        <w:rPr>
          <w:b/>
          <w:bCs/>
          <w:szCs w:val="24"/>
        </w:rPr>
        <w:t>Tutorial:</w:t>
      </w:r>
      <w:r w:rsidRPr="002D0B62">
        <w:rPr>
          <w:b/>
          <w:bCs/>
          <w:szCs w:val="24"/>
        </w:rPr>
        <w:t xml:space="preserve"> </w:t>
      </w:r>
      <w:r w:rsidRPr="002743FF">
        <w:rPr>
          <w:szCs w:val="24"/>
        </w:rPr>
        <w:t>Allows you to adjust the left/right balance of your headset and become familiar with the guidance system and 3D audio.</w:t>
      </w:r>
    </w:p>
    <w:p w14:paraId="221439F3" w14:textId="24B5FF24" w:rsidR="00F33EAD" w:rsidRPr="00FF15DB" w:rsidRDefault="00FF15DB" w:rsidP="00F33EAD">
      <w:pPr>
        <w:pStyle w:val="Titre1"/>
      </w:pPr>
      <w:bookmarkStart w:id="23" w:name="_Toc231307217"/>
      <w:r w:rsidRPr="00FF15DB">
        <w:lastRenderedPageBreak/>
        <w:t>Software update</w:t>
      </w:r>
      <w:bookmarkEnd w:id="23"/>
    </w:p>
    <w:p w14:paraId="13F7499A" w14:textId="6DA26E93" w:rsidR="008A07A7" w:rsidRPr="00FF15DB" w:rsidRDefault="00FF15DB" w:rsidP="0099292A">
      <w:r w:rsidRPr="00FF15DB">
        <w:t xml:space="preserve">To check whether an update is available, the </w:t>
      </w:r>
      <w:r w:rsidRPr="00FF15DB">
        <w:rPr>
          <w:b/>
          <w:bCs/>
        </w:rPr>
        <w:t>KapX</w:t>
      </w:r>
      <w:r w:rsidRPr="00FF15DB">
        <w:t xml:space="preserve"> control unit must be connected to your home Wi-Fi network with Internet access. </w:t>
      </w:r>
      <w:r w:rsidRPr="00FF15DB">
        <w:rPr>
          <w:b/>
          <w:bCs/>
        </w:rPr>
        <w:t>KapX</w:t>
      </w:r>
      <w:r w:rsidRPr="00FF15DB">
        <w:t xml:space="preserve"> cannot connect to public networks</w:t>
      </w:r>
      <w:r>
        <w:t xml:space="preserve">, </w:t>
      </w:r>
      <w:r w:rsidRPr="00FF15DB">
        <w:t>such as those in train stations or hotels</w:t>
      </w:r>
      <w:r>
        <w:t xml:space="preserve">, </w:t>
      </w:r>
      <w:r w:rsidRPr="00FF15DB">
        <w:t>that require additional authentication.</w:t>
      </w:r>
    </w:p>
    <w:p w14:paraId="3B4D56BB" w14:textId="663A0F37" w:rsidR="0099292A" w:rsidRPr="00FF15DB" w:rsidRDefault="00FF15DB" w:rsidP="0099292A">
      <w:r w:rsidRPr="00FF15DB">
        <w:t xml:space="preserve">Once the connection is established, </w:t>
      </w:r>
      <w:r w:rsidRPr="00FF15DB">
        <w:rPr>
          <w:b/>
          <w:bCs/>
        </w:rPr>
        <w:t>KapX</w:t>
      </w:r>
      <w:r w:rsidRPr="00FF15DB">
        <w:t xml:space="preserve"> will check for available updates, automatically start downloading them, and guide you through the installation process</w:t>
      </w:r>
      <w:r w:rsidR="0099292A" w:rsidRPr="00FF15DB">
        <w:t>.</w:t>
      </w:r>
    </w:p>
    <w:p w14:paraId="5F2605C3" w14:textId="0578F100" w:rsidR="0099292A" w:rsidRPr="00CF4892" w:rsidRDefault="00FF15DB" w:rsidP="0099292A">
      <w:pPr>
        <w:pStyle w:val="Titre2"/>
      </w:pPr>
      <w:bookmarkStart w:id="24" w:name="_Toc231307218"/>
      <w:r w:rsidRPr="00FF15DB">
        <w:t>Connecting to a home Wi-Fi network</w:t>
      </w:r>
      <w:bookmarkEnd w:id="24"/>
    </w:p>
    <w:p w14:paraId="4EB9E92F" w14:textId="104C75AD" w:rsidR="0099292A" w:rsidRPr="00FF15DB" w:rsidRDefault="00FF15DB" w:rsidP="0099292A">
      <w:pPr>
        <w:numPr>
          <w:ilvl w:val="0"/>
          <w:numId w:val="164"/>
        </w:numPr>
      </w:pPr>
      <w:r w:rsidRPr="00FF15DB">
        <w:t xml:space="preserve">Briefly press the </w:t>
      </w:r>
      <w:r w:rsidRPr="00FF15DB">
        <w:rPr>
          <w:b/>
          <w:bCs/>
        </w:rPr>
        <w:t>“OK”</w:t>
      </w:r>
      <w:r w:rsidRPr="00FF15DB">
        <w:t xml:space="preserve"> button to enter the management interface and pause guidance</w:t>
      </w:r>
      <w:r w:rsidR="0099292A" w:rsidRPr="00FF15DB">
        <w:t>.</w:t>
      </w:r>
    </w:p>
    <w:p w14:paraId="7DE769A4" w14:textId="16A2AED4" w:rsidR="0099292A" w:rsidRPr="00FF15DB" w:rsidRDefault="00FF15DB" w:rsidP="0099292A">
      <w:pPr>
        <w:numPr>
          <w:ilvl w:val="0"/>
          <w:numId w:val="164"/>
        </w:numPr>
      </w:pPr>
      <w:r w:rsidRPr="00FF15DB">
        <w:t xml:space="preserve">Select </w:t>
      </w:r>
      <w:r w:rsidRPr="00FF15DB">
        <w:rPr>
          <w:b/>
          <w:bCs/>
        </w:rPr>
        <w:t>“Settings”</w:t>
      </w:r>
      <w:r w:rsidRPr="00FF15DB">
        <w:t xml:space="preserve"> from the list and confirm with </w:t>
      </w:r>
      <w:r w:rsidRPr="00FF15DB">
        <w:rPr>
          <w:b/>
          <w:bCs/>
        </w:rPr>
        <w:t>“OK”</w:t>
      </w:r>
      <w:r w:rsidR="0099292A" w:rsidRPr="00FF15DB">
        <w:t>.</w:t>
      </w:r>
    </w:p>
    <w:p w14:paraId="3C4812D8" w14:textId="1D0BF7E8" w:rsidR="0099292A" w:rsidRPr="00FF15DB" w:rsidRDefault="00FF15DB" w:rsidP="0099292A">
      <w:pPr>
        <w:numPr>
          <w:ilvl w:val="0"/>
          <w:numId w:val="164"/>
        </w:numPr>
      </w:pPr>
      <w:r w:rsidRPr="00FF15DB">
        <w:t xml:space="preserve">Select </w:t>
      </w:r>
      <w:r w:rsidRPr="00FF15DB">
        <w:rPr>
          <w:b/>
          <w:bCs/>
        </w:rPr>
        <w:t xml:space="preserve">“Software </w:t>
      </w:r>
      <w:r w:rsidRPr="00FF15DB">
        <w:rPr>
          <w:b/>
          <w:bCs/>
        </w:rPr>
        <w:t>update</w:t>
      </w:r>
      <w:r w:rsidR="006A7671">
        <w:rPr>
          <w:b/>
          <w:bCs/>
        </w:rPr>
        <w:t>”</w:t>
      </w:r>
      <w:r w:rsidRPr="00FF15DB">
        <w:t xml:space="preserve"> from the list and confirm with </w:t>
      </w:r>
      <w:r w:rsidRPr="00FF15DB">
        <w:rPr>
          <w:b/>
          <w:bCs/>
        </w:rPr>
        <w:t>“OK</w:t>
      </w:r>
      <w:r>
        <w:rPr>
          <w:b/>
          <w:bCs/>
        </w:rPr>
        <w:t>”</w:t>
      </w:r>
      <w:r w:rsidR="0099292A" w:rsidRPr="00FF15DB">
        <w:t>.</w:t>
      </w:r>
    </w:p>
    <w:p w14:paraId="5ED55C53" w14:textId="6FE081FB" w:rsidR="00FD7544" w:rsidRPr="00FF15DB" w:rsidRDefault="00FF15DB" w:rsidP="00FD7544">
      <w:pPr>
        <w:numPr>
          <w:ilvl w:val="0"/>
          <w:numId w:val="164"/>
        </w:numPr>
      </w:pPr>
      <w:r w:rsidRPr="00FF15DB">
        <w:t xml:space="preserve">Select </w:t>
      </w:r>
      <w:r w:rsidRPr="00FF15DB">
        <w:rPr>
          <w:b/>
          <w:bCs/>
        </w:rPr>
        <w:t>“Wi-Fi”</w:t>
      </w:r>
      <w:r w:rsidRPr="00FF15DB">
        <w:t xml:space="preserve"> and confirm with </w:t>
      </w:r>
      <w:r w:rsidRPr="00FF15DB">
        <w:rPr>
          <w:b/>
          <w:bCs/>
        </w:rPr>
        <w:t>“OK”</w:t>
      </w:r>
      <w:r w:rsidRPr="00FF15DB">
        <w:t xml:space="preserve"> to enable Wi-Fi on the control unit</w:t>
      </w:r>
      <w:r w:rsidR="00FD7544" w:rsidRPr="00FF15DB">
        <w:t>.</w:t>
      </w:r>
    </w:p>
    <w:p w14:paraId="37512B86" w14:textId="35DB5C7D" w:rsidR="00FD7544" w:rsidRPr="00FF15DB" w:rsidRDefault="00FF15DB" w:rsidP="00FD7544">
      <w:pPr>
        <w:numPr>
          <w:ilvl w:val="0"/>
          <w:numId w:val="164"/>
        </w:numPr>
      </w:pPr>
      <w:r w:rsidRPr="00FF15DB">
        <w:t xml:space="preserve">The next step is to connect </w:t>
      </w:r>
      <w:r w:rsidRPr="00FF15DB">
        <w:rPr>
          <w:b/>
          <w:bCs/>
        </w:rPr>
        <w:t>KapX</w:t>
      </w:r>
      <w:r w:rsidRPr="00FF15DB">
        <w:t xml:space="preserve"> to your home Wi-Fi network using one of the following three options:</w:t>
      </w:r>
    </w:p>
    <w:p w14:paraId="365F3588" w14:textId="710BF3E3" w:rsidR="00FF15DB" w:rsidRPr="00F95830" w:rsidRDefault="00FF15DB" w:rsidP="001A6AED">
      <w:pPr>
        <w:pStyle w:val="Paragraphedeliste"/>
        <w:numPr>
          <w:ilvl w:val="1"/>
          <w:numId w:val="164"/>
        </w:numPr>
      </w:pPr>
      <w:r w:rsidRPr="00FF15DB">
        <w:rPr>
          <w:u w:val="single"/>
        </w:rPr>
        <w:t>Connection by manual password entry</w:t>
      </w:r>
      <w:r w:rsidR="00F95830">
        <w:rPr>
          <w:u w:val="single"/>
        </w:rPr>
        <w:t>:</w:t>
      </w:r>
      <w:r w:rsidR="001A6AED" w:rsidRPr="00FF15DB">
        <w:t xml:space="preserve"> </w:t>
      </w:r>
      <w:r w:rsidR="001A6AED" w:rsidRPr="00FF15DB">
        <w:br/>
      </w:r>
      <w:r w:rsidRPr="00FF15DB">
        <w:t xml:space="preserve">Select </w:t>
      </w:r>
      <w:r w:rsidR="00B20439">
        <w:rPr>
          <w:b/>
          <w:bCs/>
        </w:rPr>
        <w:t>“Scan</w:t>
      </w:r>
      <w:r w:rsidRPr="00FF15DB">
        <w:rPr>
          <w:b/>
          <w:bCs/>
        </w:rPr>
        <w:t xml:space="preserve"> network</w:t>
      </w:r>
      <w:r w:rsidR="00B20439">
        <w:rPr>
          <w:b/>
          <w:bCs/>
        </w:rPr>
        <w:t>s</w:t>
      </w:r>
      <w:r w:rsidRPr="00FF15DB">
        <w:rPr>
          <w:b/>
          <w:bCs/>
        </w:rPr>
        <w:t>”</w:t>
      </w:r>
      <w:r w:rsidRPr="00FF15DB">
        <w:t xml:space="preserve"> from the list, then select the name of your home network from the available networks</w:t>
      </w:r>
      <w:r w:rsidR="001A6AED" w:rsidRPr="00FF15DB">
        <w:t xml:space="preserve">. </w:t>
      </w:r>
      <w:r w:rsidRPr="00FF15DB">
        <w:t>Next, manually enter the password using the KapX buttons:</w:t>
      </w:r>
    </w:p>
    <w:p w14:paraId="542FC501" w14:textId="7607C32D" w:rsidR="00FF15DB" w:rsidRPr="00F95830" w:rsidRDefault="00F95830" w:rsidP="00FF15DB">
      <w:pPr>
        <w:pStyle w:val="Paragraphedeliste"/>
        <w:numPr>
          <w:ilvl w:val="2"/>
          <w:numId w:val="164"/>
        </w:numPr>
      </w:pPr>
      <w:r w:rsidRPr="00F95830">
        <w:t xml:space="preserve">The </w:t>
      </w:r>
      <w:r w:rsidRPr="00F95830">
        <w:rPr>
          <w:b/>
          <w:bCs/>
        </w:rPr>
        <w:t>“+”</w:t>
      </w:r>
      <w:r w:rsidRPr="00F95830">
        <w:t xml:space="preserve"> button selects the next letter</w:t>
      </w:r>
      <w:r w:rsidR="00FF15DB" w:rsidRPr="00F95830">
        <w:t>.</w:t>
      </w:r>
    </w:p>
    <w:p w14:paraId="4A4A3470" w14:textId="0055D61D" w:rsidR="00FF15DB" w:rsidRPr="00F95830" w:rsidRDefault="00F95830" w:rsidP="00FF15DB">
      <w:pPr>
        <w:pStyle w:val="Paragraphedeliste"/>
        <w:numPr>
          <w:ilvl w:val="2"/>
          <w:numId w:val="164"/>
        </w:numPr>
      </w:pPr>
      <w:r w:rsidRPr="00F95830">
        <w:t xml:space="preserve">The </w:t>
      </w:r>
      <w:r w:rsidRPr="00F95830">
        <w:rPr>
          <w:b/>
          <w:bCs/>
        </w:rPr>
        <w:t>“–”</w:t>
      </w:r>
      <w:r w:rsidRPr="00F95830">
        <w:t xml:space="preserve"> button selects the previous letter.</w:t>
      </w:r>
    </w:p>
    <w:p w14:paraId="4688D8D5" w14:textId="23235395" w:rsidR="00FF15DB" w:rsidRPr="00F95830" w:rsidRDefault="00F95830" w:rsidP="00FF15DB">
      <w:pPr>
        <w:pStyle w:val="Paragraphedeliste"/>
        <w:numPr>
          <w:ilvl w:val="2"/>
          <w:numId w:val="164"/>
        </w:numPr>
      </w:pPr>
      <w:r w:rsidRPr="00F95830">
        <w:t xml:space="preserve">The </w:t>
      </w:r>
      <w:r w:rsidRPr="00F95830">
        <w:rPr>
          <w:b/>
          <w:bCs/>
        </w:rPr>
        <w:t>“OK”</w:t>
      </w:r>
      <w:r w:rsidRPr="00F95830">
        <w:t xml:space="preserve"> button confirms the selected letter</w:t>
      </w:r>
      <w:r w:rsidR="001A6AED" w:rsidRPr="00F95830">
        <w:t xml:space="preserve">. </w:t>
      </w:r>
    </w:p>
    <w:p w14:paraId="566533F8" w14:textId="4D1DDBD6" w:rsidR="001A6593" w:rsidRDefault="001A6593" w:rsidP="006A7671">
      <w:pPr>
        <w:ind w:left="1418" w:hanging="2"/>
      </w:pPr>
      <w:r w:rsidRPr="001A6593">
        <w:t>To change the input mode (Lowercase / Uppercase / Numeric), press the “</w:t>
      </w:r>
      <w:r w:rsidRPr="006A7671">
        <w:rPr>
          <w:b/>
          <w:bCs/>
        </w:rPr>
        <w:t>OK</w:t>
      </w:r>
      <w:r w:rsidRPr="001A6593">
        <w:t>” key three times quickly.</w:t>
      </w:r>
    </w:p>
    <w:p w14:paraId="09003EF0" w14:textId="73C6C3D3" w:rsidR="0099292A" w:rsidRPr="00F95830" w:rsidRDefault="00F95830" w:rsidP="00FF15DB">
      <w:pPr>
        <w:ind w:left="708" w:firstLine="708"/>
      </w:pPr>
      <w:r w:rsidRPr="00F95830">
        <w:t xml:space="preserve">To validate the password, press the </w:t>
      </w:r>
      <w:r w:rsidRPr="00F95830">
        <w:rPr>
          <w:b/>
          <w:bCs/>
        </w:rPr>
        <w:t>“OK”</w:t>
      </w:r>
      <w:r w:rsidRPr="00F95830">
        <w:t xml:space="preserve"> button again.</w:t>
      </w:r>
    </w:p>
    <w:p w14:paraId="0FD2DC98" w14:textId="60F92231" w:rsidR="00F95830" w:rsidRPr="00F95830" w:rsidRDefault="00F95830" w:rsidP="00F95830">
      <w:pPr>
        <w:pStyle w:val="Paragraphedeliste"/>
        <w:numPr>
          <w:ilvl w:val="1"/>
          <w:numId w:val="164"/>
        </w:numPr>
        <w:spacing w:before="100" w:beforeAutospacing="1"/>
        <w:ind w:left="1434" w:hanging="357"/>
        <w:contextualSpacing w:val="0"/>
      </w:pPr>
      <w:r w:rsidRPr="00F95830">
        <w:rPr>
          <w:u w:val="single"/>
        </w:rPr>
        <w:t>Connection via QR code</w:t>
      </w:r>
      <w:r>
        <w:rPr>
          <w:u w:val="single"/>
        </w:rPr>
        <w:t>:</w:t>
      </w:r>
      <w:r w:rsidR="001A6AED" w:rsidRPr="00F95830">
        <w:br/>
      </w:r>
      <w:r w:rsidRPr="00F95830">
        <w:t xml:space="preserve">Select </w:t>
      </w:r>
      <w:r w:rsidRPr="00F95830">
        <w:rPr>
          <w:b/>
          <w:bCs/>
        </w:rPr>
        <w:t>“Scan QR code”</w:t>
      </w:r>
      <w:r w:rsidRPr="00F95830">
        <w:t>,</w:t>
      </w:r>
      <w:r w:rsidRPr="00F95830">
        <w:t xml:space="preserve"> then position your Wi-Fi network’s connection QR code in front of the headset camera to initiate the connection.</w:t>
      </w:r>
    </w:p>
    <w:p w14:paraId="569A9436" w14:textId="37B57F16" w:rsidR="001A6AED" w:rsidRPr="00CF4892" w:rsidRDefault="00F95830" w:rsidP="001A6AED">
      <w:pPr>
        <w:pStyle w:val="Paragraphedeliste"/>
        <w:numPr>
          <w:ilvl w:val="1"/>
          <w:numId w:val="164"/>
        </w:numPr>
        <w:rPr>
          <w:u w:val="single"/>
        </w:rPr>
      </w:pPr>
      <w:r w:rsidRPr="00F95830">
        <w:rPr>
          <w:u w:val="single"/>
        </w:rPr>
        <w:t>Connection via text file</w:t>
      </w:r>
      <w:r>
        <w:rPr>
          <w:u w:val="single"/>
        </w:rPr>
        <w:t>:</w:t>
      </w:r>
    </w:p>
    <w:p w14:paraId="0340642D" w14:textId="77777777" w:rsidR="00F95830" w:rsidRDefault="00F95830" w:rsidP="001A6AED">
      <w:pPr>
        <w:pStyle w:val="Paragraphedeliste"/>
        <w:ind w:left="1440"/>
      </w:pPr>
      <w:r w:rsidRPr="00F95830">
        <w:t xml:space="preserve">Beforehand, create a text file named </w:t>
      </w:r>
      <w:r w:rsidRPr="00F95830">
        <w:rPr>
          <w:b/>
          <w:bCs/>
        </w:rPr>
        <w:t>“wifi.txt”</w:t>
      </w:r>
      <w:r w:rsidRPr="00F95830">
        <w:t xml:space="preserve"> containing:</w:t>
      </w:r>
    </w:p>
    <w:p w14:paraId="24655B48" w14:textId="5B9D1300" w:rsidR="00F95830" w:rsidRPr="00F95830" w:rsidRDefault="00F95830" w:rsidP="00F95830">
      <w:pPr>
        <w:pStyle w:val="Paragraphedeliste"/>
        <w:numPr>
          <w:ilvl w:val="2"/>
          <w:numId w:val="10"/>
        </w:numPr>
      </w:pPr>
      <w:r w:rsidRPr="00F95830">
        <w:t>On the first line: your network name (SSID)</w:t>
      </w:r>
    </w:p>
    <w:p w14:paraId="5F6B8C55" w14:textId="33EED0BA" w:rsidR="00F95830" w:rsidRPr="00F95830" w:rsidRDefault="00F95830" w:rsidP="00F95830">
      <w:pPr>
        <w:pStyle w:val="Paragraphedeliste"/>
        <w:numPr>
          <w:ilvl w:val="2"/>
          <w:numId w:val="10"/>
        </w:numPr>
      </w:pPr>
      <w:r w:rsidRPr="00F95830">
        <w:t>On the second line: the Wi-Fi password</w:t>
      </w:r>
    </w:p>
    <w:p w14:paraId="2DDD344E" w14:textId="524F25B2" w:rsidR="001A6AED" w:rsidRPr="00F95830" w:rsidRDefault="00F95830" w:rsidP="001A6AED">
      <w:pPr>
        <w:pStyle w:val="Paragraphedeliste"/>
        <w:ind w:left="1440"/>
      </w:pPr>
      <w:r w:rsidRPr="00F95830">
        <w:t>Save this file to the root directory of the control unit’s memory using a USB connection to your computer.</w:t>
      </w:r>
      <w:r w:rsidRPr="00F95830">
        <w:br/>
        <w:t xml:space="preserve">Then select </w:t>
      </w:r>
      <w:r w:rsidRPr="00F95830">
        <w:rPr>
          <w:b/>
          <w:bCs/>
        </w:rPr>
        <w:t xml:space="preserve">“Connect via </w:t>
      </w:r>
      <w:r w:rsidRPr="00F95830">
        <w:rPr>
          <w:b/>
          <w:bCs/>
        </w:rPr>
        <w:t xml:space="preserve">text </w:t>
      </w:r>
      <w:r w:rsidR="006A7671">
        <w:rPr>
          <w:b/>
          <w:bCs/>
        </w:rPr>
        <w:t xml:space="preserve"> </w:t>
      </w:r>
      <w:r w:rsidR="0031586C">
        <w:rPr>
          <w:b/>
          <w:bCs/>
        </w:rPr>
        <w:t>file</w:t>
      </w:r>
      <w:r w:rsidRPr="00F95830">
        <w:rPr>
          <w:b/>
          <w:bCs/>
        </w:rPr>
        <w:t>”</w:t>
      </w:r>
      <w:r w:rsidRPr="00F95830">
        <w:t xml:space="preserve"> to initiate the Wi-Fi connection.</w:t>
      </w:r>
    </w:p>
    <w:p w14:paraId="133D34E8" w14:textId="3EA49343" w:rsidR="009A41D8" w:rsidRPr="00B93BE1" w:rsidRDefault="00F95830" w:rsidP="008A07A7">
      <w:pPr>
        <w:pStyle w:val="Titre2"/>
      </w:pPr>
      <w:bookmarkStart w:id="25" w:name="_Toc231307219"/>
      <w:r w:rsidRPr="00F95830">
        <w:lastRenderedPageBreak/>
        <w:t>Downloading the update</w:t>
      </w:r>
      <w:bookmarkEnd w:id="25"/>
    </w:p>
    <w:p w14:paraId="7446395F" w14:textId="1FDDDFA8" w:rsidR="008A07A7" w:rsidRPr="00B93BE1" w:rsidRDefault="00B93BE1" w:rsidP="008A07A7">
      <w:r w:rsidRPr="00B93BE1">
        <w:t xml:space="preserve">As soon as the control unit has access to the Internet, it will check whether an update is available and, if necessary, ask you to confirm its download. The download will then run in the background, and </w:t>
      </w:r>
      <w:r w:rsidRPr="00B93BE1">
        <w:rPr>
          <w:b/>
          <w:bCs/>
        </w:rPr>
        <w:t>KapX</w:t>
      </w:r>
      <w:r w:rsidRPr="00B93BE1">
        <w:t xml:space="preserve"> will remain operational during this phase</w:t>
      </w:r>
      <w:r w:rsidR="008A07A7" w:rsidRPr="00B93BE1">
        <w:t>.</w:t>
      </w:r>
    </w:p>
    <w:p w14:paraId="66AF025E" w14:textId="6DF5CE83" w:rsidR="0009215A" w:rsidRPr="00B93BE1" w:rsidRDefault="0009215A" w:rsidP="008A07A7">
      <w:r w:rsidRPr="0009215A">
        <w:t>To access the headset update, the headset must be turned on and connected to the control unit.</w:t>
      </w:r>
    </w:p>
    <w:p w14:paraId="0C6C52BD" w14:textId="63254682" w:rsidR="008A07A7" w:rsidRPr="00B20439" w:rsidRDefault="00B93BE1" w:rsidP="00413362">
      <w:pPr>
        <w:pStyle w:val="Titre2"/>
      </w:pPr>
      <w:bookmarkStart w:id="26" w:name="_Toc231307220"/>
      <w:r w:rsidRPr="00B20439">
        <w:t>Installing the update</w:t>
      </w:r>
      <w:bookmarkEnd w:id="26"/>
    </w:p>
    <w:p w14:paraId="29DF8CF3" w14:textId="07B6C41F" w:rsidR="00B93BE1" w:rsidRPr="00B93BE1" w:rsidRDefault="00B93BE1" w:rsidP="00B93BE1">
      <w:r w:rsidRPr="00B93BE1">
        <w:t xml:space="preserve">When the control unit starts up, </w:t>
      </w:r>
      <w:r w:rsidRPr="00B93BE1">
        <w:rPr>
          <w:b/>
          <w:bCs/>
        </w:rPr>
        <w:t>KapX</w:t>
      </w:r>
      <w:r w:rsidRPr="00B93BE1">
        <w:t xml:space="preserve"> will inform you that an update is available and will ask you to confirm its installation. </w:t>
      </w:r>
    </w:p>
    <w:p w14:paraId="6334285A" w14:textId="4165EEF6" w:rsidR="00ED35A6" w:rsidRPr="00B93BE1" w:rsidRDefault="00B93BE1" w:rsidP="00B93BE1">
      <w:pPr>
        <w:rPr>
          <w:color w:val="000000" w:themeColor="text1"/>
          <w:sz w:val="36"/>
          <w:szCs w:val="40"/>
        </w:rPr>
      </w:pPr>
      <w:r w:rsidRPr="00B93BE1">
        <w:t xml:space="preserve">You should then follow the </w:t>
      </w:r>
      <w:r w:rsidR="00454734">
        <w:t>vocal</w:t>
      </w:r>
      <w:r w:rsidRPr="00B93BE1">
        <w:t xml:space="preserve"> instructions to proceed with the installation. At the end of the process, </w:t>
      </w:r>
      <w:r w:rsidRPr="00B93BE1">
        <w:rPr>
          <w:b/>
          <w:bCs/>
        </w:rPr>
        <w:t>KapX</w:t>
      </w:r>
      <w:r w:rsidRPr="00B93BE1">
        <w:t xml:space="preserve"> will restart automatically</w:t>
      </w:r>
      <w:r w:rsidR="00413362" w:rsidRPr="00B93BE1">
        <w:t>.</w:t>
      </w:r>
    </w:p>
    <w:p w14:paraId="26369266" w14:textId="10037C4D" w:rsidR="004B2FD0" w:rsidRPr="00B93BE1" w:rsidRDefault="00B93BE1" w:rsidP="00F33EAD">
      <w:pPr>
        <w:pStyle w:val="Titre1"/>
        <w:rPr>
          <w:rFonts w:eastAsia="Times New Roman"/>
          <w:lang w:eastAsia="fr-FR"/>
        </w:rPr>
      </w:pPr>
      <w:bookmarkStart w:id="27" w:name="_Toc231307221"/>
      <w:r w:rsidRPr="00B93BE1">
        <w:rPr>
          <w:rFonts w:eastAsia="Times New Roman"/>
          <w:lang w:eastAsia="fr-FR"/>
        </w:rPr>
        <w:t>In case of problems</w:t>
      </w:r>
      <w:bookmarkEnd w:id="27"/>
    </w:p>
    <w:p w14:paraId="388136B3" w14:textId="0C8DF0DC" w:rsidR="00F45471" w:rsidRPr="00B93BE1" w:rsidRDefault="00B93BE1" w:rsidP="00F45471">
      <w:pPr>
        <w:pStyle w:val="Titre2"/>
      </w:pPr>
      <w:bookmarkStart w:id="28" w:name="_Toc231307222"/>
      <w:r w:rsidRPr="00B93BE1">
        <w:t>Resetting (Reset)</w:t>
      </w:r>
      <w:bookmarkEnd w:id="28"/>
    </w:p>
    <w:p w14:paraId="501C5308" w14:textId="5226F1FF" w:rsidR="00F45471" w:rsidRPr="00B93BE1" w:rsidRDefault="00B93BE1" w:rsidP="00F45471">
      <w:r w:rsidRPr="00B93BE1">
        <w:t xml:space="preserve">In the event of a malfunction, freezing, or abnormal behavior, </w:t>
      </w:r>
      <w:r w:rsidRPr="00B93BE1">
        <w:rPr>
          <w:b/>
          <w:bCs/>
        </w:rPr>
        <w:t>KapX</w:t>
      </w:r>
      <w:r w:rsidRPr="00B93BE1">
        <w:t xml:space="preserve"> can be reset. Resetting fully restarts the system without erasing the saved settings. Press and hold the control unit’s </w:t>
      </w:r>
      <w:r w:rsidRPr="00B93BE1">
        <w:rPr>
          <w:b/>
          <w:bCs/>
        </w:rPr>
        <w:t>“Power”</w:t>
      </w:r>
      <w:r w:rsidRPr="00B93BE1">
        <w:t xml:space="preserve"> button for 10 seconds. A sound will be played when the unit restarts</w:t>
      </w:r>
      <w:r w:rsidR="00F45471" w:rsidRPr="00B93BE1">
        <w:t>.</w:t>
      </w:r>
    </w:p>
    <w:p w14:paraId="27C192EE" w14:textId="777DE3D2" w:rsidR="0050536C" w:rsidRDefault="00B93BE1" w:rsidP="00F33EAD">
      <w:pPr>
        <w:pStyle w:val="Titre2"/>
      </w:pPr>
      <w:bookmarkStart w:id="29" w:name="_Toc231307223"/>
      <w:r w:rsidRPr="00B93BE1">
        <w:t>What to do in case of a problem</w:t>
      </w:r>
      <w:bookmarkEnd w:id="29"/>
    </w:p>
    <w:p w14:paraId="157ABB3A" w14:textId="77777777" w:rsidR="002D0B62" w:rsidRPr="002743FF" w:rsidRDefault="002D0B62" w:rsidP="002D0B62">
      <w:r w:rsidRPr="002743FF">
        <w:rPr>
          <w:b/>
          <w:bCs/>
        </w:rPr>
        <w:t>Why does the device not turn on?</w:t>
      </w:r>
    </w:p>
    <w:p w14:paraId="1CB238F7" w14:textId="77777777" w:rsidR="002D0B62" w:rsidRPr="002743FF" w:rsidRDefault="002D0B62" w:rsidP="002D0B62">
      <w:pPr>
        <w:numPr>
          <w:ilvl w:val="0"/>
          <w:numId w:val="168"/>
        </w:numPr>
      </w:pPr>
      <w:r w:rsidRPr="002743FF">
        <w:t>The battery may be depleted. Recharge the device using the supplied cable for at least 10 minutes.</w:t>
      </w:r>
    </w:p>
    <w:p w14:paraId="7C402262" w14:textId="77777777" w:rsidR="002D0B62" w:rsidRPr="002743FF" w:rsidRDefault="002D0B62" w:rsidP="002D0B62">
      <w:pPr>
        <w:numPr>
          <w:ilvl w:val="0"/>
          <w:numId w:val="168"/>
        </w:numPr>
      </w:pPr>
      <w:r w:rsidRPr="002743FF">
        <w:t>The power button may not have been held long enough. Press and hold the power button for 3 seconds.</w:t>
      </w:r>
    </w:p>
    <w:p w14:paraId="437414D2" w14:textId="77777777" w:rsidR="002D0B62" w:rsidRPr="002743FF" w:rsidRDefault="002D0B62" w:rsidP="002D0B62">
      <w:pPr>
        <w:numPr>
          <w:ilvl w:val="0"/>
          <w:numId w:val="168"/>
        </w:numPr>
      </w:pPr>
      <w:r w:rsidRPr="002743FF">
        <w:t>A temporary malfunction may have occurred. Restart the device by holding the power button for 10 seconds.</w:t>
      </w:r>
    </w:p>
    <w:p w14:paraId="2053E349" w14:textId="77777777" w:rsidR="002D0B62" w:rsidRPr="002743FF" w:rsidRDefault="002D0B62" w:rsidP="002D0B62">
      <w:r w:rsidRPr="002743FF">
        <w:rPr>
          <w:b/>
          <w:bCs/>
        </w:rPr>
        <w:t>Why is the device not charging?</w:t>
      </w:r>
    </w:p>
    <w:p w14:paraId="4D433E36" w14:textId="77777777" w:rsidR="002D0B62" w:rsidRPr="002743FF" w:rsidRDefault="002D0B62" w:rsidP="002D0B62">
      <w:pPr>
        <w:numPr>
          <w:ilvl w:val="0"/>
          <w:numId w:val="169"/>
        </w:numPr>
      </w:pPr>
      <w:r w:rsidRPr="002743FF">
        <w:t>The cable or adapter may be faulty. Use the cable and adapter provided with the device.</w:t>
      </w:r>
    </w:p>
    <w:p w14:paraId="27B67D87" w14:textId="77777777" w:rsidR="002D0B62" w:rsidRPr="002743FF" w:rsidRDefault="002D0B62" w:rsidP="002D0B62">
      <w:pPr>
        <w:numPr>
          <w:ilvl w:val="0"/>
          <w:numId w:val="169"/>
        </w:numPr>
      </w:pPr>
      <w:r w:rsidRPr="002743FF">
        <w:t>The charging port may be dirty or obstructed. Check and carefully clean the USB-C charging port.</w:t>
      </w:r>
    </w:p>
    <w:p w14:paraId="07DC39E2" w14:textId="77777777" w:rsidR="002D0B62" w:rsidRPr="002743FF" w:rsidRDefault="002D0B62" w:rsidP="002D0B62">
      <w:r w:rsidRPr="002743FF">
        <w:rPr>
          <w:b/>
          <w:bCs/>
        </w:rPr>
        <w:t>Why is the battery life shorter than expected?</w:t>
      </w:r>
    </w:p>
    <w:p w14:paraId="26A55950" w14:textId="77777777" w:rsidR="002D0B62" w:rsidRPr="002D0B62" w:rsidRDefault="002D0B62" w:rsidP="002D0B62">
      <w:pPr>
        <w:numPr>
          <w:ilvl w:val="0"/>
          <w:numId w:val="170"/>
        </w:numPr>
        <w:rPr>
          <w:lang w:val="fr-FR"/>
        </w:rPr>
      </w:pPr>
      <w:r w:rsidRPr="002743FF">
        <w:t xml:space="preserve">The device may be used intensively. </w:t>
      </w:r>
      <w:r w:rsidRPr="002D0B62">
        <w:rPr>
          <w:lang w:val="fr-FR"/>
        </w:rPr>
        <w:t>Fully recharge the battery.</w:t>
      </w:r>
    </w:p>
    <w:p w14:paraId="30600D1B" w14:textId="77777777" w:rsidR="002D0B62" w:rsidRPr="002743FF" w:rsidRDefault="002D0B62" w:rsidP="002D0B62">
      <w:pPr>
        <w:numPr>
          <w:ilvl w:val="0"/>
          <w:numId w:val="170"/>
        </w:numPr>
      </w:pPr>
      <w:r w:rsidRPr="002743FF">
        <w:lastRenderedPageBreak/>
        <w:t>Some features may be enabled unnecessarily. Disable unused features such as Wi-Fi and Bluetooth.</w:t>
      </w:r>
    </w:p>
    <w:p w14:paraId="6FE3A3BD" w14:textId="77777777" w:rsidR="002D0B62" w:rsidRPr="002D0B62" w:rsidRDefault="002D0B62" w:rsidP="002D0B62">
      <w:pPr>
        <w:numPr>
          <w:ilvl w:val="0"/>
          <w:numId w:val="170"/>
        </w:numPr>
        <w:rPr>
          <w:lang w:val="fr-FR"/>
        </w:rPr>
      </w:pPr>
      <w:r w:rsidRPr="002743FF">
        <w:t xml:space="preserve">The battery may be aging. </w:t>
      </w:r>
      <w:r w:rsidRPr="002D0B62">
        <w:rPr>
          <w:lang w:val="fr-FR"/>
        </w:rPr>
        <w:t>Contact your reseller’s technical support.</w:t>
      </w:r>
    </w:p>
    <w:p w14:paraId="223ACBED" w14:textId="77777777" w:rsidR="002D0B62" w:rsidRPr="002743FF" w:rsidRDefault="002D0B62" w:rsidP="002D0B62">
      <w:r w:rsidRPr="002743FF">
        <w:rPr>
          <w:b/>
          <w:bCs/>
        </w:rPr>
        <w:t>Why is there no sound coming from the device?</w:t>
      </w:r>
    </w:p>
    <w:p w14:paraId="44AE125F" w14:textId="77777777" w:rsidR="002D0B62" w:rsidRPr="002D0B62" w:rsidRDefault="002D0B62" w:rsidP="002D0B62">
      <w:pPr>
        <w:numPr>
          <w:ilvl w:val="0"/>
          <w:numId w:val="171"/>
        </w:numPr>
        <w:rPr>
          <w:lang w:val="fr-FR"/>
        </w:rPr>
      </w:pPr>
      <w:r w:rsidRPr="002743FF">
        <w:t xml:space="preserve">The volume may be set to the minimum level. </w:t>
      </w:r>
      <w:r w:rsidRPr="002D0B62">
        <w:rPr>
          <w:lang w:val="fr-FR"/>
        </w:rPr>
        <w:t>Increase the volume.</w:t>
      </w:r>
    </w:p>
    <w:p w14:paraId="6503A718" w14:textId="77777777" w:rsidR="002D0B62" w:rsidRPr="002743FF" w:rsidRDefault="002D0B62" w:rsidP="002D0B62">
      <w:pPr>
        <w:numPr>
          <w:ilvl w:val="0"/>
          <w:numId w:val="171"/>
        </w:numPr>
      </w:pPr>
      <w:r w:rsidRPr="002743FF">
        <w:t>The speaker may be obstructed. Check that the speaker grills are clean.</w:t>
      </w:r>
    </w:p>
    <w:p w14:paraId="7CF71FB2" w14:textId="77777777" w:rsidR="002D0B62" w:rsidRPr="002743FF" w:rsidRDefault="002D0B62" w:rsidP="002D0B62">
      <w:r w:rsidRPr="002743FF">
        <w:rPr>
          <w:b/>
          <w:bCs/>
        </w:rPr>
        <w:t>Why does the device not detect obstacles correctly?</w:t>
      </w:r>
    </w:p>
    <w:p w14:paraId="2F87DF9C" w14:textId="77777777" w:rsidR="002D0B62" w:rsidRPr="002743FF" w:rsidRDefault="002D0B62" w:rsidP="002D0B62">
      <w:pPr>
        <w:numPr>
          <w:ilvl w:val="0"/>
          <w:numId w:val="172"/>
        </w:numPr>
      </w:pPr>
      <w:r w:rsidRPr="002743FF">
        <w:t>The sensors may be obstructed. Clean the camera lens with a soft cloth.</w:t>
      </w:r>
    </w:p>
    <w:p w14:paraId="0A9A258A" w14:textId="77777777" w:rsidR="002D0B62" w:rsidRPr="002743FF" w:rsidRDefault="002D0B62" w:rsidP="002D0B62">
      <w:pPr>
        <w:numPr>
          <w:ilvl w:val="0"/>
          <w:numId w:val="172"/>
        </w:numPr>
      </w:pPr>
      <w:r w:rsidRPr="002743FF">
        <w:t>The device may not be positioned correctly. Check that the device is properly worn or oriented.</w:t>
      </w:r>
    </w:p>
    <w:p w14:paraId="569EC5A5" w14:textId="77777777" w:rsidR="002D0B62" w:rsidRPr="002743FF" w:rsidRDefault="002D0B62" w:rsidP="002D0B62">
      <w:pPr>
        <w:numPr>
          <w:ilvl w:val="0"/>
          <w:numId w:val="172"/>
        </w:numPr>
      </w:pPr>
      <w:r w:rsidRPr="002743FF">
        <w:t>Environmental conditions may be difficult. Try using the device in a more open environment.</w:t>
      </w:r>
    </w:p>
    <w:p w14:paraId="42D38646" w14:textId="77777777" w:rsidR="002D0B62" w:rsidRPr="002743FF" w:rsidRDefault="002D0B62" w:rsidP="002D0B62">
      <w:r w:rsidRPr="002743FF">
        <w:rPr>
          <w:b/>
          <w:bCs/>
        </w:rPr>
        <w:t>Why does the headset not connect to the unit?</w:t>
      </w:r>
    </w:p>
    <w:p w14:paraId="47D30591" w14:textId="77777777" w:rsidR="002D0B62" w:rsidRPr="002743FF" w:rsidRDefault="002D0B62" w:rsidP="002D0B62">
      <w:pPr>
        <w:numPr>
          <w:ilvl w:val="0"/>
          <w:numId w:val="173"/>
        </w:numPr>
      </w:pPr>
      <w:r w:rsidRPr="002743FF">
        <w:t>The headset may not be turned on. Turn it on by pressing and holding the headset’s volume down button for 3 seconds.</w:t>
      </w:r>
    </w:p>
    <w:p w14:paraId="0589793A" w14:textId="77777777" w:rsidR="002D0B62" w:rsidRPr="002743FF" w:rsidRDefault="002D0B62" w:rsidP="002D0B62">
      <w:pPr>
        <w:numPr>
          <w:ilvl w:val="0"/>
          <w:numId w:val="173"/>
        </w:numPr>
      </w:pPr>
      <w:r w:rsidRPr="002743FF">
        <w:t>The distance between the headset and the unit may be too great. Move them closer together (less than 5 meters).</w:t>
      </w:r>
    </w:p>
    <w:p w14:paraId="05FC489E" w14:textId="77777777" w:rsidR="002D0B62" w:rsidRPr="002743FF" w:rsidRDefault="002D0B62" w:rsidP="002D0B62">
      <w:pPr>
        <w:numPr>
          <w:ilvl w:val="0"/>
          <w:numId w:val="173"/>
        </w:numPr>
      </w:pPr>
      <w:r w:rsidRPr="002743FF">
        <w:t>A software malfunction may have occurred. Turn on both the headset and the unit, then connect the headset to the unit using the USB-C cable.</w:t>
      </w:r>
    </w:p>
    <w:p w14:paraId="085DBC82" w14:textId="77777777" w:rsidR="002D0B62" w:rsidRPr="002743FF" w:rsidRDefault="002D0B62" w:rsidP="002D0B62">
      <w:r w:rsidRPr="002743FF">
        <w:rPr>
          <w:b/>
          <w:bCs/>
        </w:rPr>
        <w:t>Why does the device not connect to my smartphone?</w:t>
      </w:r>
    </w:p>
    <w:p w14:paraId="0F158D83" w14:textId="77777777" w:rsidR="002D0B62" w:rsidRPr="002D0B62" w:rsidRDefault="002D0B62" w:rsidP="002D0B62">
      <w:pPr>
        <w:numPr>
          <w:ilvl w:val="0"/>
          <w:numId w:val="174"/>
        </w:numPr>
        <w:rPr>
          <w:lang w:val="fr-FR"/>
        </w:rPr>
      </w:pPr>
      <w:r w:rsidRPr="002743FF">
        <w:t xml:space="preserve">Bluetooth may be disabled on the smartphone. </w:t>
      </w:r>
      <w:r w:rsidRPr="002D0B62">
        <w:rPr>
          <w:lang w:val="fr-FR"/>
        </w:rPr>
        <w:t>Enable Bluetooth.</w:t>
      </w:r>
    </w:p>
    <w:p w14:paraId="48E29C9A" w14:textId="77777777" w:rsidR="002D0B62" w:rsidRPr="002743FF" w:rsidRDefault="002D0B62" w:rsidP="002D0B62">
      <w:pPr>
        <w:numPr>
          <w:ilvl w:val="0"/>
          <w:numId w:val="174"/>
        </w:numPr>
      </w:pPr>
      <w:r w:rsidRPr="002743FF">
        <w:t>The devices may be too far apart. Move them closer together (less than 5 meters).</w:t>
      </w:r>
    </w:p>
    <w:p w14:paraId="389E9AC2" w14:textId="77777777" w:rsidR="002D0B62" w:rsidRPr="002743FF" w:rsidRDefault="002D0B62" w:rsidP="002D0B62">
      <w:pPr>
        <w:numPr>
          <w:ilvl w:val="0"/>
          <w:numId w:val="174"/>
        </w:numPr>
      </w:pPr>
      <w:r w:rsidRPr="002743FF">
        <w:t>The device may already be paired with another device. Remove the device and pair it again.</w:t>
      </w:r>
    </w:p>
    <w:p w14:paraId="256F1145" w14:textId="77777777" w:rsidR="002D0B62" w:rsidRPr="002743FF" w:rsidRDefault="002D0B62" w:rsidP="002D0B62">
      <w:r w:rsidRPr="002743FF">
        <w:rPr>
          <w:b/>
          <w:bCs/>
        </w:rPr>
        <w:t>Why is the device not responding?</w:t>
      </w:r>
    </w:p>
    <w:p w14:paraId="30F6572A" w14:textId="77777777" w:rsidR="002D0B62" w:rsidRPr="002743FF" w:rsidRDefault="002D0B62" w:rsidP="002D0B62">
      <w:pPr>
        <w:numPr>
          <w:ilvl w:val="0"/>
          <w:numId w:val="175"/>
        </w:numPr>
      </w:pPr>
      <w:r w:rsidRPr="002743FF">
        <w:t>A software malfunction may have occurred. Restart the device by holding the power button for 10 seconds.</w:t>
      </w:r>
    </w:p>
    <w:p w14:paraId="757AAA97" w14:textId="77777777" w:rsidR="002D0B62" w:rsidRPr="002743FF" w:rsidRDefault="002D0B62" w:rsidP="002D0B62">
      <w:pPr>
        <w:numPr>
          <w:ilvl w:val="0"/>
          <w:numId w:val="175"/>
        </w:numPr>
      </w:pPr>
      <w:r w:rsidRPr="002743FF">
        <w:t>The software may not be up to date. Check if updates are available.</w:t>
      </w:r>
    </w:p>
    <w:p w14:paraId="743DD69D" w14:textId="7DD923F8" w:rsidR="00E275DE" w:rsidRPr="00CF4892" w:rsidRDefault="00B93BE1" w:rsidP="00E275DE">
      <w:pPr>
        <w:pStyle w:val="Titre1"/>
        <w:rPr>
          <w:b w:val="0"/>
        </w:rPr>
      </w:pPr>
      <w:bookmarkStart w:id="30" w:name="_Toc231307224"/>
      <w:r w:rsidRPr="00B93BE1">
        <w:lastRenderedPageBreak/>
        <w:t>Technical Specifications</w:t>
      </w:r>
      <w:bookmarkEnd w:id="3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7"/>
        <w:gridCol w:w="3705"/>
      </w:tblGrid>
      <w:tr w:rsidR="00E275DE" w:rsidRPr="00CF4892" w14:paraId="7802D43E" w14:textId="77777777" w:rsidTr="00050558">
        <w:trPr>
          <w:tblHeader/>
          <w:tblCellSpacing w:w="15" w:type="dxa"/>
        </w:trPr>
        <w:tc>
          <w:tcPr>
            <w:tcW w:w="0" w:type="auto"/>
            <w:hideMark/>
          </w:tcPr>
          <w:p w14:paraId="035F482A" w14:textId="4B3CD3C2" w:rsidR="00E275DE" w:rsidRPr="00CF4892" w:rsidRDefault="00B93BE1" w:rsidP="00050558">
            <w:pPr>
              <w:rPr>
                <w:b/>
                <w:bCs/>
                <w:szCs w:val="24"/>
              </w:rPr>
            </w:pPr>
            <w:r w:rsidRPr="00B93BE1">
              <w:rPr>
                <w:b/>
                <w:bCs/>
                <w:szCs w:val="24"/>
              </w:rPr>
              <w:t>Item</w:t>
            </w:r>
          </w:p>
        </w:tc>
        <w:tc>
          <w:tcPr>
            <w:tcW w:w="0" w:type="auto"/>
            <w:hideMark/>
          </w:tcPr>
          <w:p w14:paraId="796021EF" w14:textId="5F5CFDE4" w:rsidR="00E275DE" w:rsidRPr="00CF4892" w:rsidRDefault="00B93BE1" w:rsidP="00050558">
            <w:pPr>
              <w:rPr>
                <w:b/>
                <w:bCs/>
                <w:szCs w:val="24"/>
              </w:rPr>
            </w:pPr>
            <w:r w:rsidRPr="00B93BE1">
              <w:rPr>
                <w:b/>
                <w:bCs/>
                <w:szCs w:val="24"/>
              </w:rPr>
              <w:t>Value</w:t>
            </w:r>
          </w:p>
        </w:tc>
      </w:tr>
      <w:tr w:rsidR="00EC5D29" w:rsidRPr="00CF4892" w14:paraId="46F9B853" w14:textId="77777777" w:rsidTr="00050558">
        <w:trPr>
          <w:tblHeader/>
          <w:tblCellSpacing w:w="15" w:type="dxa"/>
        </w:trPr>
        <w:tc>
          <w:tcPr>
            <w:tcW w:w="0" w:type="auto"/>
          </w:tcPr>
          <w:p w14:paraId="3DEA0D94" w14:textId="16333533" w:rsidR="00EC5D29" w:rsidRPr="00B93BE1" w:rsidRDefault="00EC5D29" w:rsidP="00EC5D29">
            <w:pPr>
              <w:rPr>
                <w:b/>
                <w:bCs/>
                <w:szCs w:val="24"/>
              </w:rPr>
            </w:pPr>
            <w:r w:rsidRPr="00EC5D29">
              <w:rPr>
                <w:szCs w:val="24"/>
              </w:rPr>
              <w:t>Weight</w:t>
            </w:r>
          </w:p>
        </w:tc>
        <w:tc>
          <w:tcPr>
            <w:tcW w:w="0" w:type="auto"/>
          </w:tcPr>
          <w:p w14:paraId="5717CBFE" w14:textId="5DAE718D" w:rsidR="00EC5D29" w:rsidRPr="00B93BE1" w:rsidRDefault="00EC5D29" w:rsidP="00EC5D29">
            <w:pPr>
              <w:rPr>
                <w:b/>
                <w:bCs/>
                <w:szCs w:val="24"/>
              </w:rPr>
            </w:pPr>
            <w:r w:rsidRPr="00EC5D29">
              <w:rPr>
                <w:szCs w:val="24"/>
              </w:rPr>
              <w:t>Headset: 60 g</w:t>
            </w:r>
            <w:r w:rsidRPr="00EC5D29">
              <w:rPr>
                <w:szCs w:val="24"/>
              </w:rPr>
              <w:br/>
            </w:r>
            <w:r w:rsidR="00A53666">
              <w:rPr>
                <w:szCs w:val="24"/>
              </w:rPr>
              <w:t xml:space="preserve">Control </w:t>
            </w:r>
            <w:r w:rsidRPr="00EC5D29">
              <w:rPr>
                <w:szCs w:val="24"/>
              </w:rPr>
              <w:t>Unit: 200 g</w:t>
            </w:r>
          </w:p>
        </w:tc>
      </w:tr>
      <w:tr w:rsidR="00EC5D29" w:rsidRPr="00EC5D29" w14:paraId="66A40B23" w14:textId="77777777" w:rsidTr="00050558">
        <w:trPr>
          <w:tblHeader/>
          <w:tblCellSpacing w:w="15" w:type="dxa"/>
        </w:trPr>
        <w:tc>
          <w:tcPr>
            <w:tcW w:w="0" w:type="auto"/>
          </w:tcPr>
          <w:p w14:paraId="310C963C" w14:textId="76308693" w:rsidR="00EC5D29" w:rsidRDefault="00EC5D29" w:rsidP="00EC5D29">
            <w:pPr>
              <w:rPr>
                <w:szCs w:val="24"/>
              </w:rPr>
            </w:pPr>
            <w:r w:rsidRPr="00EC5D29">
              <w:rPr>
                <w:szCs w:val="24"/>
              </w:rPr>
              <w:t>Speaker</w:t>
            </w:r>
          </w:p>
        </w:tc>
        <w:tc>
          <w:tcPr>
            <w:tcW w:w="0" w:type="auto"/>
          </w:tcPr>
          <w:p w14:paraId="094A599A" w14:textId="77777777" w:rsidR="00EC5D29" w:rsidRDefault="00EC5D29" w:rsidP="002743FF">
            <w:pPr>
              <w:spacing w:after="0"/>
              <w:rPr>
                <w:szCs w:val="24"/>
              </w:rPr>
            </w:pPr>
            <w:r w:rsidRPr="00EC5D29">
              <w:rPr>
                <w:szCs w:val="24"/>
              </w:rPr>
              <w:t>Headset: open-ear stereo speakers</w:t>
            </w:r>
          </w:p>
          <w:p w14:paraId="4AEC4F1E" w14:textId="6DF5C09F" w:rsidR="00EC5D29" w:rsidRPr="00EC5D29" w:rsidRDefault="00A53666" w:rsidP="00EC5D29">
            <w:pPr>
              <w:rPr>
                <w:szCs w:val="24"/>
              </w:rPr>
            </w:pPr>
            <w:r>
              <w:rPr>
                <w:szCs w:val="24"/>
              </w:rPr>
              <w:t xml:space="preserve">Control </w:t>
            </w:r>
            <w:r w:rsidR="00EC5D29" w:rsidRPr="00EC5D29">
              <w:rPr>
                <w:szCs w:val="24"/>
              </w:rPr>
              <w:t>Unit: mono 1 W</w:t>
            </w:r>
          </w:p>
        </w:tc>
      </w:tr>
      <w:tr w:rsidR="00EC5D29" w:rsidRPr="00CF4892" w14:paraId="71436E37" w14:textId="77777777" w:rsidTr="00050558">
        <w:trPr>
          <w:tblCellSpacing w:w="15" w:type="dxa"/>
        </w:trPr>
        <w:tc>
          <w:tcPr>
            <w:tcW w:w="0" w:type="auto"/>
            <w:hideMark/>
          </w:tcPr>
          <w:p w14:paraId="1F9549A2" w14:textId="43DD41CD" w:rsidR="00EC5D29" w:rsidRPr="00CF4892" w:rsidRDefault="00EC5D29" w:rsidP="00EC5D29">
            <w:pPr>
              <w:rPr>
                <w:szCs w:val="24"/>
              </w:rPr>
            </w:pPr>
            <w:r w:rsidRPr="00B93BE1">
              <w:rPr>
                <w:szCs w:val="24"/>
              </w:rPr>
              <w:t>Battery life</w:t>
            </w:r>
          </w:p>
        </w:tc>
        <w:tc>
          <w:tcPr>
            <w:tcW w:w="0" w:type="auto"/>
            <w:hideMark/>
          </w:tcPr>
          <w:p w14:paraId="3D36901D" w14:textId="4CF7002F" w:rsidR="00EC5D29" w:rsidRPr="00CF4892" w:rsidRDefault="00EC5D29" w:rsidP="00EC5D29">
            <w:pPr>
              <w:rPr>
                <w:szCs w:val="24"/>
              </w:rPr>
            </w:pPr>
            <w:r w:rsidRPr="00B93BE1">
              <w:rPr>
                <w:szCs w:val="24"/>
              </w:rPr>
              <w:t>Headset: 2</w:t>
            </w:r>
            <w:r w:rsidRPr="00B93BE1">
              <w:rPr>
                <w:rFonts w:ascii="Arial" w:hAnsi="Arial" w:cs="Arial"/>
                <w:szCs w:val="24"/>
              </w:rPr>
              <w:t> </w:t>
            </w:r>
            <w:r w:rsidRPr="00B93BE1">
              <w:rPr>
                <w:szCs w:val="24"/>
              </w:rPr>
              <w:t>h / Case: 4</w:t>
            </w:r>
            <w:r w:rsidRPr="00B93BE1">
              <w:rPr>
                <w:rFonts w:ascii="Arial" w:hAnsi="Arial" w:cs="Arial"/>
                <w:szCs w:val="24"/>
              </w:rPr>
              <w:t> </w:t>
            </w:r>
            <w:r w:rsidRPr="00B93BE1">
              <w:rPr>
                <w:szCs w:val="24"/>
              </w:rPr>
              <w:t>h</w:t>
            </w:r>
          </w:p>
        </w:tc>
      </w:tr>
      <w:tr w:rsidR="00EC5D29" w:rsidRPr="00CF4892" w14:paraId="70B7E597" w14:textId="77777777" w:rsidTr="00050558">
        <w:trPr>
          <w:tblCellSpacing w:w="15" w:type="dxa"/>
        </w:trPr>
        <w:tc>
          <w:tcPr>
            <w:tcW w:w="0" w:type="auto"/>
            <w:hideMark/>
          </w:tcPr>
          <w:p w14:paraId="72A30DDF" w14:textId="1AEA7A5D" w:rsidR="00EC5D29" w:rsidRPr="00CF4892" w:rsidRDefault="00EC5D29" w:rsidP="00EC5D29">
            <w:pPr>
              <w:rPr>
                <w:szCs w:val="24"/>
              </w:rPr>
            </w:pPr>
            <w:r w:rsidRPr="00B93BE1">
              <w:rPr>
                <w:szCs w:val="24"/>
              </w:rPr>
              <w:t>Connectivity</w:t>
            </w:r>
          </w:p>
        </w:tc>
        <w:tc>
          <w:tcPr>
            <w:tcW w:w="0" w:type="auto"/>
            <w:hideMark/>
          </w:tcPr>
          <w:p w14:paraId="74580B56" w14:textId="6B885913" w:rsidR="00EC5D29" w:rsidRPr="00CF4892" w:rsidRDefault="00EC5D29" w:rsidP="00EC5D29">
            <w:pPr>
              <w:rPr>
                <w:szCs w:val="24"/>
              </w:rPr>
            </w:pPr>
            <w:r w:rsidRPr="00CF4892">
              <w:rPr>
                <w:szCs w:val="24"/>
              </w:rPr>
              <w:t>Bluetooth 5.2</w:t>
            </w:r>
          </w:p>
        </w:tc>
      </w:tr>
      <w:tr w:rsidR="00EC5D29" w:rsidRPr="00CF4892" w14:paraId="27722A1B" w14:textId="77777777" w:rsidTr="00050558">
        <w:trPr>
          <w:tblCellSpacing w:w="15" w:type="dxa"/>
        </w:trPr>
        <w:tc>
          <w:tcPr>
            <w:tcW w:w="0" w:type="auto"/>
            <w:hideMark/>
          </w:tcPr>
          <w:p w14:paraId="59EFBBBA" w14:textId="68CE1C1F" w:rsidR="00EC5D29" w:rsidRPr="00CF4892" w:rsidRDefault="00EC5D29" w:rsidP="00EC5D29">
            <w:pPr>
              <w:rPr>
                <w:szCs w:val="24"/>
              </w:rPr>
            </w:pPr>
            <w:r w:rsidRPr="00CF4892">
              <w:rPr>
                <w:szCs w:val="24"/>
              </w:rPr>
              <w:t>Protection</w:t>
            </w:r>
          </w:p>
        </w:tc>
        <w:tc>
          <w:tcPr>
            <w:tcW w:w="0" w:type="auto"/>
            <w:hideMark/>
          </w:tcPr>
          <w:p w14:paraId="5D01C1BC" w14:textId="4619B298" w:rsidR="00EC5D29" w:rsidRPr="00CF4892" w:rsidRDefault="00EC5D29" w:rsidP="00EC5D29">
            <w:pPr>
              <w:rPr>
                <w:szCs w:val="24"/>
              </w:rPr>
            </w:pPr>
            <w:r w:rsidRPr="00CF4892">
              <w:rPr>
                <w:szCs w:val="24"/>
              </w:rPr>
              <w:t>IP54</w:t>
            </w:r>
          </w:p>
        </w:tc>
      </w:tr>
      <w:tr w:rsidR="00EC5D29" w:rsidRPr="00B93BE1" w14:paraId="5A2D09D6" w14:textId="77777777" w:rsidTr="00050558">
        <w:trPr>
          <w:tblCellSpacing w:w="15" w:type="dxa"/>
        </w:trPr>
        <w:tc>
          <w:tcPr>
            <w:tcW w:w="0" w:type="auto"/>
          </w:tcPr>
          <w:p w14:paraId="5EFB632B" w14:textId="3D5F8288" w:rsidR="00EC5D29" w:rsidRPr="00CF4892" w:rsidRDefault="00EC5D29" w:rsidP="00EC5D29">
            <w:pPr>
              <w:rPr>
                <w:szCs w:val="24"/>
              </w:rPr>
            </w:pPr>
            <w:r w:rsidRPr="00CF4892">
              <w:rPr>
                <w:szCs w:val="24"/>
              </w:rPr>
              <w:t>Charger</w:t>
            </w:r>
          </w:p>
        </w:tc>
        <w:tc>
          <w:tcPr>
            <w:tcW w:w="0" w:type="auto"/>
          </w:tcPr>
          <w:p w14:paraId="6D185977" w14:textId="5B662700" w:rsidR="00EC5D29" w:rsidRPr="00B93BE1" w:rsidRDefault="00EC5D29" w:rsidP="00EC5D29">
            <w:pPr>
              <w:rPr>
                <w:szCs w:val="24"/>
              </w:rPr>
            </w:pPr>
            <w:r w:rsidRPr="00B93BE1">
              <w:rPr>
                <w:szCs w:val="24"/>
              </w:rPr>
              <w:t>Input: 110–220</w:t>
            </w:r>
            <w:r w:rsidRPr="00B93BE1">
              <w:rPr>
                <w:rFonts w:ascii="Arial" w:hAnsi="Arial" w:cs="Arial"/>
                <w:szCs w:val="24"/>
              </w:rPr>
              <w:t> </w:t>
            </w:r>
            <w:r w:rsidRPr="00B93BE1">
              <w:rPr>
                <w:szCs w:val="24"/>
              </w:rPr>
              <w:t>V / 50</w:t>
            </w:r>
            <w:r w:rsidRPr="00B93BE1">
              <w:rPr>
                <w:rFonts w:ascii="Aptos" w:hAnsi="Aptos" w:cs="Aptos"/>
                <w:szCs w:val="24"/>
              </w:rPr>
              <w:t>–</w:t>
            </w:r>
            <w:r w:rsidRPr="00B93BE1">
              <w:rPr>
                <w:szCs w:val="24"/>
              </w:rPr>
              <w:t>60</w:t>
            </w:r>
            <w:r w:rsidRPr="00B93BE1">
              <w:rPr>
                <w:rFonts w:ascii="Arial" w:hAnsi="Arial" w:cs="Arial"/>
                <w:szCs w:val="24"/>
              </w:rPr>
              <w:t> </w:t>
            </w:r>
            <w:r w:rsidRPr="00B93BE1">
              <w:rPr>
                <w:szCs w:val="24"/>
              </w:rPr>
              <w:t>Hz</w:t>
            </w:r>
            <w:r w:rsidRPr="00B93BE1">
              <w:rPr>
                <w:szCs w:val="24"/>
              </w:rPr>
              <w:br/>
              <w:t>Output: 5</w:t>
            </w:r>
            <w:r w:rsidRPr="00B93BE1">
              <w:rPr>
                <w:rFonts w:ascii="Aptos" w:hAnsi="Aptos" w:cs="Aptos"/>
                <w:szCs w:val="24"/>
              </w:rPr>
              <w:t>–</w:t>
            </w:r>
            <w:r w:rsidRPr="00B93BE1">
              <w:rPr>
                <w:szCs w:val="24"/>
              </w:rPr>
              <w:t>9</w:t>
            </w:r>
            <w:r w:rsidRPr="00B93BE1">
              <w:rPr>
                <w:rFonts w:ascii="Arial" w:hAnsi="Arial" w:cs="Arial"/>
                <w:szCs w:val="24"/>
              </w:rPr>
              <w:t> </w:t>
            </w:r>
            <w:r w:rsidRPr="00B93BE1">
              <w:rPr>
                <w:szCs w:val="24"/>
              </w:rPr>
              <w:t>V / 2</w:t>
            </w:r>
            <w:r w:rsidRPr="00B93BE1">
              <w:rPr>
                <w:rFonts w:ascii="Arial" w:hAnsi="Arial" w:cs="Arial"/>
                <w:szCs w:val="24"/>
              </w:rPr>
              <w:t> </w:t>
            </w:r>
            <w:r w:rsidRPr="00B93BE1">
              <w:rPr>
                <w:szCs w:val="24"/>
              </w:rPr>
              <w:t>A / USB-C</w:t>
            </w:r>
            <w:r>
              <w:rPr>
                <w:szCs w:val="24"/>
              </w:rPr>
              <w:t xml:space="preserve"> (20W)</w:t>
            </w:r>
          </w:p>
        </w:tc>
      </w:tr>
      <w:tr w:rsidR="00EC5D29" w:rsidRPr="00CF4892" w14:paraId="37D14221" w14:textId="77777777" w:rsidTr="00050558">
        <w:trPr>
          <w:tblCellSpacing w:w="15" w:type="dxa"/>
        </w:trPr>
        <w:tc>
          <w:tcPr>
            <w:tcW w:w="0" w:type="auto"/>
          </w:tcPr>
          <w:p w14:paraId="5C78A40F" w14:textId="1BE95179" w:rsidR="00EC5D29" w:rsidRPr="00CF4892" w:rsidRDefault="00EC5D29" w:rsidP="00EC5D29">
            <w:pPr>
              <w:rPr>
                <w:szCs w:val="24"/>
              </w:rPr>
            </w:pPr>
            <w:r w:rsidRPr="00B93BE1">
              <w:rPr>
                <w:szCs w:val="24"/>
              </w:rPr>
              <w:t>USB Cable</w:t>
            </w:r>
          </w:p>
        </w:tc>
        <w:tc>
          <w:tcPr>
            <w:tcW w:w="0" w:type="auto"/>
          </w:tcPr>
          <w:p w14:paraId="1B3ABF80" w14:textId="60C8075D" w:rsidR="00EC5D29" w:rsidRPr="00CF4892" w:rsidRDefault="00EC5D29" w:rsidP="00EC5D29">
            <w:pPr>
              <w:rPr>
                <w:szCs w:val="24"/>
              </w:rPr>
            </w:pPr>
            <w:r w:rsidRPr="00B93BE1">
              <w:rPr>
                <w:szCs w:val="24"/>
              </w:rPr>
              <w:t>USB-C connectors</w:t>
            </w:r>
          </w:p>
        </w:tc>
      </w:tr>
    </w:tbl>
    <w:p w14:paraId="614168D9" w14:textId="23598FD9" w:rsidR="00CC649E" w:rsidRPr="00CF4892" w:rsidRDefault="00CC649E" w:rsidP="00B869D2">
      <w:pPr>
        <w:pStyle w:val="Titre1"/>
        <w:rPr>
          <w:b w:val="0"/>
        </w:rPr>
      </w:pPr>
      <w:bookmarkStart w:id="31" w:name="_Toc231307225"/>
      <w:r w:rsidRPr="00CF4892">
        <w:t>Legal information and support</w:t>
      </w:r>
      <w:bookmarkEnd w:id="31"/>
    </w:p>
    <w:p w14:paraId="5582CF43" w14:textId="043D194C" w:rsidR="00CC649E" w:rsidRPr="00CF4892" w:rsidRDefault="00B93BE1" w:rsidP="00CC649E">
      <w:pPr>
        <w:numPr>
          <w:ilvl w:val="1"/>
          <w:numId w:val="14"/>
        </w:numPr>
        <w:rPr>
          <w:szCs w:val="24"/>
        </w:rPr>
      </w:pPr>
      <w:r w:rsidRPr="00B93BE1">
        <w:rPr>
          <w:szCs w:val="24"/>
        </w:rPr>
        <w:t>Website</w:t>
      </w:r>
      <w:r w:rsidR="00CC649E" w:rsidRPr="00CF4892">
        <w:rPr>
          <w:szCs w:val="24"/>
        </w:rPr>
        <w:t>: www.kapsys.com</w:t>
      </w:r>
    </w:p>
    <w:p w14:paraId="16562EC9" w14:textId="1E6B1D28" w:rsidR="00CC649E" w:rsidRPr="00CF4892" w:rsidRDefault="00CC649E" w:rsidP="00CC649E">
      <w:pPr>
        <w:numPr>
          <w:ilvl w:val="1"/>
          <w:numId w:val="14"/>
        </w:numPr>
        <w:rPr>
          <w:szCs w:val="24"/>
        </w:rPr>
      </w:pPr>
      <w:r w:rsidRPr="00CF4892">
        <w:rPr>
          <w:szCs w:val="24"/>
        </w:rPr>
        <w:t>Email: support@kapsys.com</w:t>
      </w:r>
    </w:p>
    <w:p w14:paraId="034D88A6" w14:textId="5ED4663C" w:rsidR="00CC649E" w:rsidRDefault="00B93BE1" w:rsidP="00CC649E">
      <w:pPr>
        <w:numPr>
          <w:ilvl w:val="1"/>
          <w:numId w:val="14"/>
        </w:numPr>
        <w:rPr>
          <w:szCs w:val="24"/>
        </w:rPr>
      </w:pPr>
      <w:r w:rsidRPr="00B93BE1">
        <w:rPr>
          <w:szCs w:val="24"/>
        </w:rPr>
        <w:t>Phone</w:t>
      </w:r>
      <w:r w:rsidR="00CC649E" w:rsidRPr="00CF4892">
        <w:rPr>
          <w:szCs w:val="24"/>
        </w:rPr>
        <w:t>: +33 (0)</w:t>
      </w:r>
      <w:r>
        <w:rPr>
          <w:szCs w:val="24"/>
        </w:rPr>
        <w:t>4 92 28 88 88</w:t>
      </w:r>
    </w:p>
    <w:p w14:paraId="53E49425" w14:textId="4D188449" w:rsidR="00F247A8" w:rsidRDefault="00F247A8" w:rsidP="00CC649E">
      <w:pPr>
        <w:numPr>
          <w:ilvl w:val="1"/>
          <w:numId w:val="14"/>
        </w:numPr>
        <w:rPr>
          <w:szCs w:val="24"/>
        </w:rPr>
      </w:pPr>
      <w:r w:rsidRPr="00F247A8">
        <w:rPr>
          <w:szCs w:val="24"/>
        </w:rPr>
        <w:t>Address: KAPSYS SAS, 694 Avenue Maurice Donat, 06250 Mougins, France</w:t>
      </w:r>
      <w:r w:rsidR="0070434A">
        <w:rPr>
          <w:szCs w:val="24"/>
        </w:rPr>
        <w:t>.</w:t>
      </w:r>
    </w:p>
    <w:p w14:paraId="591CF59A" w14:textId="1B48AE5B" w:rsidR="00F247A8" w:rsidRDefault="00F247A8" w:rsidP="00CC649E">
      <w:pPr>
        <w:numPr>
          <w:ilvl w:val="1"/>
          <w:numId w:val="14"/>
        </w:numPr>
        <w:rPr>
          <w:szCs w:val="24"/>
        </w:rPr>
      </w:pPr>
      <w:r w:rsidRPr="00F247A8">
        <w:rPr>
          <w:szCs w:val="24"/>
        </w:rPr>
        <w:t>Class I Medical Device in accordance with Regulation (EU) 2017/745 on medical devices</w:t>
      </w:r>
      <w:r w:rsidR="0070434A">
        <w:rPr>
          <w:szCs w:val="24"/>
        </w:rPr>
        <w:t>.</w:t>
      </w:r>
    </w:p>
    <w:p w14:paraId="6DB6ABD6" w14:textId="0B41DDD9" w:rsidR="00F247A8" w:rsidRDefault="0070434A" w:rsidP="00CC649E">
      <w:pPr>
        <w:numPr>
          <w:ilvl w:val="1"/>
          <w:numId w:val="14"/>
        </w:numPr>
        <w:rPr>
          <w:szCs w:val="24"/>
        </w:rPr>
      </w:pPr>
      <w:r w:rsidRPr="0070434A">
        <w:rPr>
          <w:szCs w:val="24"/>
        </w:rPr>
        <w:t>The Unique Device Identifier (UDI) is displayed on the product label</w:t>
      </w:r>
      <w:r>
        <w:rPr>
          <w:szCs w:val="24"/>
        </w:rPr>
        <w:t>.</w:t>
      </w:r>
    </w:p>
    <w:p w14:paraId="34E6EC8C" w14:textId="77777777" w:rsidR="0070434A" w:rsidRPr="004B53C9" w:rsidRDefault="0070434A" w:rsidP="0070434A">
      <w:pPr>
        <w:spacing w:after="0"/>
        <w:rPr>
          <w:b/>
          <w:bCs/>
        </w:rPr>
      </w:pPr>
      <w:r w:rsidRPr="004B53C9">
        <w:rPr>
          <w:b/>
          <w:bCs/>
        </w:rPr>
        <w:t>Precautions and Warnings</w:t>
      </w:r>
    </w:p>
    <w:p w14:paraId="1A0D7BB9" w14:textId="77777777" w:rsidR="0070434A" w:rsidRPr="004B53C9" w:rsidRDefault="0070434A" w:rsidP="0070434A">
      <w:pPr>
        <w:numPr>
          <w:ilvl w:val="0"/>
          <w:numId w:val="184"/>
        </w:numPr>
        <w:spacing w:after="0"/>
      </w:pPr>
      <w:r w:rsidRPr="004B53C9">
        <w:t xml:space="preserve">Handle your </w:t>
      </w:r>
      <w:r w:rsidRPr="004B53C9">
        <w:rPr>
          <w:b/>
          <w:bCs/>
        </w:rPr>
        <w:t>KapX</w:t>
      </w:r>
      <w:r w:rsidRPr="004B53C9">
        <w:t xml:space="preserve"> product and accessories with care. Avoid drops and heavy impacts. </w:t>
      </w:r>
    </w:p>
    <w:p w14:paraId="125018EA" w14:textId="77777777" w:rsidR="0070434A" w:rsidRPr="004B53C9" w:rsidRDefault="0070434A" w:rsidP="0070434A">
      <w:pPr>
        <w:numPr>
          <w:ilvl w:val="0"/>
          <w:numId w:val="184"/>
        </w:numPr>
        <w:spacing w:after="0"/>
      </w:pPr>
      <w:r w:rsidRPr="004B53C9">
        <w:t xml:space="preserve">Do not disassemble the product. Any attempt to do so may void the warranty and cause irreversible damage. </w:t>
      </w:r>
    </w:p>
    <w:p w14:paraId="25D87F08" w14:textId="77777777" w:rsidR="0070434A" w:rsidRPr="004B53C9" w:rsidRDefault="0070434A" w:rsidP="0070434A">
      <w:pPr>
        <w:numPr>
          <w:ilvl w:val="0"/>
          <w:numId w:val="184"/>
        </w:numPr>
        <w:spacing w:after="0"/>
      </w:pPr>
      <w:r w:rsidRPr="004B53C9">
        <w:t xml:space="preserve">Clean the headset, control unit, and sensors only with a soft, clean, dry cloth. Do not use chemicals, detergents, or abrasive products. </w:t>
      </w:r>
    </w:p>
    <w:p w14:paraId="7D8E2E51" w14:textId="77777777" w:rsidR="0070434A" w:rsidRPr="004B53C9" w:rsidRDefault="0070434A" w:rsidP="0070434A">
      <w:pPr>
        <w:numPr>
          <w:ilvl w:val="0"/>
          <w:numId w:val="184"/>
        </w:numPr>
        <w:spacing w:after="0"/>
      </w:pPr>
      <w:r w:rsidRPr="004B53C9">
        <w:rPr>
          <w:b/>
          <w:bCs/>
        </w:rPr>
        <w:t>KapX</w:t>
      </w:r>
      <w:r w:rsidRPr="004B53C9">
        <w:t xml:space="preserve"> is rated IP54 and resistant only to light splashes. Never immerse it or expose it to heavy rain. </w:t>
      </w:r>
    </w:p>
    <w:p w14:paraId="5293E684" w14:textId="77777777" w:rsidR="0070434A" w:rsidRPr="004B53C9" w:rsidRDefault="0070434A" w:rsidP="0070434A">
      <w:pPr>
        <w:numPr>
          <w:ilvl w:val="0"/>
          <w:numId w:val="184"/>
        </w:numPr>
        <w:spacing w:after="0"/>
      </w:pPr>
      <w:r w:rsidRPr="004B53C9">
        <w:t xml:space="preserve">Do not use your product near a heat source or store it in a hot, humid, or corrosive environment. </w:t>
      </w:r>
    </w:p>
    <w:p w14:paraId="0EFF30FF" w14:textId="77777777" w:rsidR="0070434A" w:rsidRPr="004B53C9" w:rsidRDefault="0070434A" w:rsidP="0070434A">
      <w:pPr>
        <w:numPr>
          <w:ilvl w:val="0"/>
          <w:numId w:val="184"/>
        </w:numPr>
        <w:spacing w:after="0"/>
      </w:pPr>
      <w:r w:rsidRPr="004B53C9">
        <w:t xml:space="preserve">Do not use your product near strong magnetic fields. </w:t>
      </w:r>
    </w:p>
    <w:p w14:paraId="6F074E59" w14:textId="77777777" w:rsidR="0070434A" w:rsidRPr="004B53C9" w:rsidRDefault="0070434A" w:rsidP="0070434A">
      <w:pPr>
        <w:numPr>
          <w:ilvl w:val="0"/>
          <w:numId w:val="184"/>
        </w:numPr>
        <w:spacing w:after="0"/>
      </w:pPr>
      <w:r w:rsidRPr="004B53C9">
        <w:t xml:space="preserve">Do not use your product if any component is cracked, broken, or damaged. </w:t>
      </w:r>
    </w:p>
    <w:p w14:paraId="06559084" w14:textId="77777777" w:rsidR="0070434A" w:rsidRPr="004B53C9" w:rsidRDefault="0070434A" w:rsidP="0070434A">
      <w:pPr>
        <w:numPr>
          <w:ilvl w:val="0"/>
          <w:numId w:val="184"/>
        </w:numPr>
        <w:spacing w:after="0"/>
      </w:pPr>
      <w:r w:rsidRPr="004B53C9">
        <w:lastRenderedPageBreak/>
        <w:t xml:space="preserve">Do not use your product in explosive atmospheres. </w:t>
      </w:r>
    </w:p>
    <w:p w14:paraId="1B95C5E3" w14:textId="77777777" w:rsidR="0070434A" w:rsidRPr="004B53C9" w:rsidRDefault="0070434A" w:rsidP="0070434A">
      <w:pPr>
        <w:numPr>
          <w:ilvl w:val="0"/>
          <w:numId w:val="184"/>
        </w:numPr>
        <w:spacing w:after="0"/>
      </w:pPr>
      <w:r w:rsidRPr="004B53C9">
        <w:t xml:space="preserve">Do not use your product in healthcare facilities without authorization from qualified personnel, especially near medical equipment. </w:t>
      </w:r>
    </w:p>
    <w:p w14:paraId="5BD55634" w14:textId="77777777" w:rsidR="0070434A" w:rsidRPr="004B53C9" w:rsidRDefault="0070434A" w:rsidP="0070434A">
      <w:pPr>
        <w:numPr>
          <w:ilvl w:val="0"/>
          <w:numId w:val="184"/>
        </w:numPr>
        <w:spacing w:after="0"/>
      </w:pPr>
      <w:r w:rsidRPr="004B53C9">
        <w:t xml:space="preserve">Do not charge your product at temperatures below 0°C or above 45°C. </w:t>
      </w:r>
    </w:p>
    <w:p w14:paraId="2258E056" w14:textId="77777777" w:rsidR="0070434A" w:rsidRPr="004B53C9" w:rsidRDefault="0070434A" w:rsidP="0070434A">
      <w:pPr>
        <w:numPr>
          <w:ilvl w:val="0"/>
          <w:numId w:val="184"/>
        </w:numPr>
        <w:spacing w:after="0"/>
      </w:pPr>
      <w:r w:rsidRPr="004B53C9">
        <w:t xml:space="preserve">Your product contains Lithium-Ion batteries. To optimize battery lifespan, perform regular full charges. </w:t>
      </w:r>
    </w:p>
    <w:p w14:paraId="46A2F5BE" w14:textId="77777777" w:rsidR="0070434A" w:rsidRPr="004B53C9" w:rsidRDefault="0070434A" w:rsidP="0070434A">
      <w:pPr>
        <w:numPr>
          <w:ilvl w:val="0"/>
          <w:numId w:val="184"/>
        </w:numPr>
        <w:spacing w:after="0"/>
      </w:pPr>
      <w:r w:rsidRPr="004B53C9">
        <w:t xml:space="preserve">Operating temperature: -20°C to +55°C. </w:t>
      </w:r>
    </w:p>
    <w:p w14:paraId="74BA6432" w14:textId="77777777" w:rsidR="0070434A" w:rsidRPr="004B53C9" w:rsidRDefault="0070434A" w:rsidP="0070434A">
      <w:pPr>
        <w:numPr>
          <w:ilvl w:val="0"/>
          <w:numId w:val="184"/>
        </w:numPr>
        <w:spacing w:after="0"/>
      </w:pPr>
      <w:r w:rsidRPr="004B53C9">
        <w:t xml:space="preserve">Short-term storage temperature: -20°C to +60°C. </w:t>
      </w:r>
    </w:p>
    <w:p w14:paraId="2DA2BAC4" w14:textId="0981F6A1" w:rsidR="0070434A" w:rsidRPr="004B53C9" w:rsidRDefault="0070434A" w:rsidP="0070434A">
      <w:pPr>
        <w:numPr>
          <w:ilvl w:val="0"/>
          <w:numId w:val="184"/>
        </w:numPr>
        <w:spacing w:after="0"/>
      </w:pPr>
      <w:r w:rsidRPr="004B53C9">
        <w:t>Long-term storage temperature: -10°C to +25°C</w:t>
      </w:r>
      <w:r w:rsidRPr="004B53C9">
        <w:t xml:space="preserve">. </w:t>
      </w:r>
    </w:p>
    <w:p w14:paraId="56E3BA8F" w14:textId="77777777" w:rsidR="0070434A" w:rsidRPr="004B53C9" w:rsidRDefault="0070434A" w:rsidP="0070434A">
      <w:pPr>
        <w:numPr>
          <w:ilvl w:val="0"/>
          <w:numId w:val="184"/>
        </w:numPr>
        <w:spacing w:after="0"/>
      </w:pPr>
      <w:r w:rsidRPr="004B53C9">
        <w:t xml:space="preserve">During prolonged use, the headset and control unit may become slightly warm. </w:t>
      </w:r>
    </w:p>
    <w:p w14:paraId="7978D31E" w14:textId="77777777" w:rsidR="0070434A" w:rsidRPr="004B53C9" w:rsidRDefault="0070434A" w:rsidP="0070434A">
      <w:pPr>
        <w:numPr>
          <w:ilvl w:val="0"/>
          <w:numId w:val="184"/>
        </w:numPr>
        <w:spacing w:after="0"/>
      </w:pPr>
      <w:r w:rsidRPr="004B53C9">
        <w:t xml:space="preserve">For optimal performance, regularly turn off your product when not in use. </w:t>
      </w:r>
    </w:p>
    <w:p w14:paraId="2B481791" w14:textId="77777777" w:rsidR="0070434A" w:rsidRPr="004B53C9" w:rsidRDefault="0070434A" w:rsidP="0070434A">
      <w:pPr>
        <w:numPr>
          <w:ilvl w:val="0"/>
          <w:numId w:val="184"/>
        </w:numPr>
        <w:spacing w:after="0"/>
      </w:pPr>
      <w:r w:rsidRPr="004B53C9">
        <w:t xml:space="preserve">Ensure the camera and sensors are never obstructed to guarantee optimal detection. </w:t>
      </w:r>
    </w:p>
    <w:p w14:paraId="07BCDE49" w14:textId="77777777" w:rsidR="0070434A" w:rsidRPr="004B53C9" w:rsidRDefault="0070434A" w:rsidP="0070434A">
      <w:pPr>
        <w:numPr>
          <w:ilvl w:val="0"/>
          <w:numId w:val="184"/>
        </w:numPr>
        <w:spacing w:after="0"/>
      </w:pPr>
      <w:r w:rsidRPr="004B53C9">
        <w:t xml:space="preserve">Keep your product out of reach of young children. </w:t>
      </w:r>
    </w:p>
    <w:p w14:paraId="73A84A5E" w14:textId="77777777" w:rsidR="0070434A" w:rsidRPr="004B53C9" w:rsidRDefault="0070434A" w:rsidP="0070434A">
      <w:pPr>
        <w:numPr>
          <w:ilvl w:val="0"/>
          <w:numId w:val="184"/>
        </w:numPr>
        <w:spacing w:after="0"/>
      </w:pPr>
      <w:r w:rsidRPr="004B53C9">
        <w:t xml:space="preserve">Protect your hearing: prolonged listening at high volume may damage hearing. </w:t>
      </w:r>
    </w:p>
    <w:p w14:paraId="1A39ECAA" w14:textId="77777777" w:rsidR="0070434A" w:rsidRPr="004B53C9" w:rsidRDefault="0070434A" w:rsidP="0070434A">
      <w:pPr>
        <w:numPr>
          <w:ilvl w:val="0"/>
          <w:numId w:val="184"/>
        </w:numPr>
        <w:spacing w:after="0"/>
      </w:pPr>
      <w:r w:rsidRPr="004B53C9">
        <w:t xml:space="preserve">If you wear a medical implant or pacemaker, consult your physician or implant manufacturer before use. </w:t>
      </w:r>
    </w:p>
    <w:p w14:paraId="3B38FA9E" w14:textId="77777777" w:rsidR="0070434A" w:rsidRPr="004B53C9" w:rsidRDefault="0070434A" w:rsidP="0070434A">
      <w:pPr>
        <w:numPr>
          <w:ilvl w:val="0"/>
          <w:numId w:val="184"/>
        </w:numPr>
        <w:spacing w:after="0"/>
      </w:pPr>
      <w:r w:rsidRPr="004B53C9">
        <w:t xml:space="preserve">Radio transmission equipment may interfere with insufficiently protected medical devices. </w:t>
      </w:r>
    </w:p>
    <w:p w14:paraId="13F35678" w14:textId="77777777" w:rsidR="0070434A" w:rsidRPr="004B53C9" w:rsidRDefault="0070434A" w:rsidP="002743FF">
      <w:pPr>
        <w:numPr>
          <w:ilvl w:val="0"/>
          <w:numId w:val="184"/>
        </w:numPr>
      </w:pPr>
      <w:r w:rsidRPr="004B53C9">
        <w:t>Always remain attentive to your surroundings during movement, especially in crowded areas or when crossing roads.</w:t>
      </w:r>
    </w:p>
    <w:p w14:paraId="7948EF9D" w14:textId="5F098D5D" w:rsidR="0070434A" w:rsidRPr="004B53C9" w:rsidRDefault="0070434A" w:rsidP="0070434A">
      <w:pPr>
        <w:spacing w:after="0"/>
        <w:rPr>
          <w:b/>
          <w:bCs/>
        </w:rPr>
      </w:pPr>
      <w:r w:rsidRPr="004B53C9">
        <w:rPr>
          <w:b/>
          <w:bCs/>
        </w:rPr>
        <w:t>Warranty</w:t>
      </w:r>
    </w:p>
    <w:p w14:paraId="7E1D58CF" w14:textId="77777777" w:rsidR="0070434A" w:rsidRPr="004B53C9" w:rsidRDefault="0070434A" w:rsidP="0070434A">
      <w:pPr>
        <w:spacing w:after="0"/>
      </w:pPr>
      <w:r w:rsidRPr="004B53C9">
        <w:t>In case of malfunction, please contact your reseller or KAPSYS support.</w:t>
      </w:r>
    </w:p>
    <w:p w14:paraId="46E50A4A" w14:textId="77777777" w:rsidR="0070434A" w:rsidRPr="004B53C9" w:rsidRDefault="0070434A" w:rsidP="0070434A">
      <w:pPr>
        <w:spacing w:after="0"/>
      </w:pPr>
      <w:r w:rsidRPr="004B53C9">
        <w:t>No warranty is granted in the following cases:</w:t>
      </w:r>
    </w:p>
    <w:p w14:paraId="5BC893EB" w14:textId="77777777" w:rsidR="0070434A" w:rsidRPr="004B53C9" w:rsidRDefault="0070434A" w:rsidP="0070434A">
      <w:pPr>
        <w:numPr>
          <w:ilvl w:val="0"/>
          <w:numId w:val="185"/>
        </w:numPr>
        <w:spacing w:after="0"/>
      </w:pPr>
      <w:r w:rsidRPr="004B53C9">
        <w:t xml:space="preserve">Normal product wear or reduced battery performance. </w:t>
      </w:r>
    </w:p>
    <w:p w14:paraId="38DF92CF" w14:textId="77777777" w:rsidR="0070434A" w:rsidRPr="004B53C9" w:rsidRDefault="0070434A" w:rsidP="0070434A">
      <w:pPr>
        <w:numPr>
          <w:ilvl w:val="0"/>
          <w:numId w:val="185"/>
        </w:numPr>
        <w:spacing w:after="0"/>
      </w:pPr>
      <w:r w:rsidRPr="004B53C9">
        <w:t xml:space="preserve">Damage caused by improper use, humidity, exposure to liquids, or heat sources. </w:t>
      </w:r>
    </w:p>
    <w:p w14:paraId="740FF360" w14:textId="77777777" w:rsidR="0070434A" w:rsidRPr="004B53C9" w:rsidRDefault="0070434A" w:rsidP="0070434A">
      <w:pPr>
        <w:numPr>
          <w:ilvl w:val="0"/>
          <w:numId w:val="185"/>
        </w:numPr>
        <w:spacing w:after="0"/>
      </w:pPr>
      <w:r w:rsidRPr="004B53C9">
        <w:t xml:space="preserve">Cracked, broken products or products showing visible signs of impact. </w:t>
      </w:r>
    </w:p>
    <w:p w14:paraId="22F8A476" w14:textId="77777777" w:rsidR="0070434A" w:rsidRPr="004B53C9" w:rsidRDefault="0070434A" w:rsidP="0070434A">
      <w:pPr>
        <w:numPr>
          <w:ilvl w:val="0"/>
          <w:numId w:val="185"/>
        </w:numPr>
        <w:spacing w:after="0"/>
      </w:pPr>
      <w:r w:rsidRPr="004B53C9">
        <w:t xml:space="preserve">Failure to follow precautions or improper use. </w:t>
      </w:r>
    </w:p>
    <w:p w14:paraId="37C9FCA3" w14:textId="77777777" w:rsidR="0070434A" w:rsidRPr="004B53C9" w:rsidRDefault="0070434A" w:rsidP="0070434A">
      <w:pPr>
        <w:numPr>
          <w:ilvl w:val="0"/>
          <w:numId w:val="185"/>
        </w:numPr>
        <w:spacing w:after="0"/>
      </w:pPr>
      <w:r w:rsidRPr="004B53C9">
        <w:t xml:space="preserve">Use of accessories, chargers, or connectors not recommended by the manufacturer. </w:t>
      </w:r>
    </w:p>
    <w:p w14:paraId="5AEDD4C7" w14:textId="77777777" w:rsidR="0070434A" w:rsidRPr="004B53C9" w:rsidRDefault="0070434A" w:rsidP="0070434A">
      <w:pPr>
        <w:numPr>
          <w:ilvl w:val="0"/>
          <w:numId w:val="185"/>
        </w:numPr>
        <w:spacing w:after="0"/>
      </w:pPr>
      <w:r w:rsidRPr="004B53C9">
        <w:t xml:space="preserve">Repairs or repair attempts carried out by unauthorized persons. </w:t>
      </w:r>
    </w:p>
    <w:p w14:paraId="7108AEC8" w14:textId="77777777" w:rsidR="0070434A" w:rsidRPr="004B53C9" w:rsidRDefault="0070434A" w:rsidP="002743FF">
      <w:pPr>
        <w:numPr>
          <w:ilvl w:val="0"/>
          <w:numId w:val="185"/>
        </w:numPr>
      </w:pPr>
      <w:r w:rsidRPr="004B53C9">
        <w:t>Unauthorized hardware or software modifications.</w:t>
      </w:r>
    </w:p>
    <w:p w14:paraId="353D83AF" w14:textId="648273C3" w:rsidR="0070434A" w:rsidRPr="004B53C9" w:rsidRDefault="00ED197C" w:rsidP="002743FF">
      <w:r w:rsidRPr="005347DA">
        <w:rPr>
          <w:b/>
          <w:bCs/>
        </w:rPr>
        <w:t>Electromagnetic Field (RF) Exposure</w:t>
      </w:r>
      <w:r w:rsidRPr="005347DA">
        <w:rPr>
          <w:b/>
        </w:rPr>
        <w:br/>
      </w:r>
      <w:r w:rsidRPr="00ED197C">
        <w:rPr>
          <w:b/>
          <w:bCs/>
        </w:rPr>
        <w:t>KapX</w:t>
      </w:r>
      <w:r w:rsidRPr="005347DA">
        <w:rPr>
          <w:bCs/>
        </w:rPr>
        <w:t xml:space="preserve"> contains Bluetooth® and Wi-Fi radio transmitters operating at low power. The device has been evaluated for compliance with applicable human exposure limits for radio frequency electromagnetic fields and complies with EN 50663 and EN 62479. The device is intended to be worn as described in this manual. No special precautions regarding RF exposure are required during normal use</w:t>
      </w:r>
      <w:r w:rsidR="0070434A" w:rsidRPr="004B53C9">
        <w:t>.</w:t>
      </w:r>
    </w:p>
    <w:p w14:paraId="13F1B20F" w14:textId="6BF04953" w:rsidR="0070434A" w:rsidRPr="004B53C9" w:rsidRDefault="0070434A" w:rsidP="0070434A">
      <w:pPr>
        <w:spacing w:after="0"/>
        <w:rPr>
          <w:b/>
          <w:bCs/>
        </w:rPr>
      </w:pPr>
      <w:r w:rsidRPr="004B53C9">
        <w:rPr>
          <w:b/>
          <w:bCs/>
        </w:rPr>
        <w:t>Customer Service</w:t>
      </w:r>
    </w:p>
    <w:p w14:paraId="3A48A8FD" w14:textId="77777777" w:rsidR="0070434A" w:rsidRPr="004B53C9" w:rsidRDefault="0070434A" w:rsidP="0070434A">
      <w:pPr>
        <w:spacing w:after="0"/>
      </w:pPr>
      <w:r w:rsidRPr="004B53C9">
        <w:t>or more information, contact KAPSYS Customer Service:</w:t>
      </w:r>
    </w:p>
    <w:p w14:paraId="1087CCF4" w14:textId="77777777" w:rsidR="0070434A" w:rsidRPr="002743FF" w:rsidRDefault="0070434A" w:rsidP="0070434A">
      <w:pPr>
        <w:spacing w:after="0"/>
        <w:rPr>
          <w:lang w:val="fr-FR"/>
        </w:rPr>
      </w:pPr>
      <w:r w:rsidRPr="002743FF">
        <w:rPr>
          <w:lang w:val="fr-FR"/>
        </w:rPr>
        <w:t>KAPSYS 694 avenue Maurice Donat 06250 Mougins – France</w:t>
      </w:r>
    </w:p>
    <w:p w14:paraId="44CE545A" w14:textId="77777777" w:rsidR="0070434A" w:rsidRPr="00242DF8" w:rsidRDefault="0070434A" w:rsidP="002743FF">
      <w:pPr>
        <w:rPr>
          <w:lang w:val="fr-FR"/>
        </w:rPr>
      </w:pPr>
      <w:r w:rsidRPr="00242DF8">
        <w:rPr>
          <w:lang w:val="fr-FR"/>
        </w:rPr>
        <w:t>Website: www.kapsys.com Email: support@kapsys.com Phone: +33 (0)8 97 65 25 00</w:t>
      </w:r>
    </w:p>
    <w:p w14:paraId="3A86E4E0" w14:textId="09771FFD" w:rsidR="0070434A" w:rsidRPr="004B53C9" w:rsidRDefault="0070434A" w:rsidP="0070434A">
      <w:pPr>
        <w:spacing w:after="0"/>
        <w:rPr>
          <w:b/>
          <w:bCs/>
        </w:rPr>
      </w:pPr>
      <w:r w:rsidRPr="004B53C9">
        <w:rPr>
          <w:b/>
          <w:bCs/>
        </w:rPr>
        <w:lastRenderedPageBreak/>
        <w:t>Trademarks</w:t>
      </w:r>
    </w:p>
    <w:p w14:paraId="64073998" w14:textId="77777777" w:rsidR="0070434A" w:rsidRPr="004B53C9" w:rsidRDefault="0070434A" w:rsidP="0070434A">
      <w:pPr>
        <w:spacing w:after="0"/>
      </w:pPr>
      <w:r w:rsidRPr="004B53C9">
        <w:t>Company and product names mentioned in this document are registered or unregistered trademarks belonging to their respective owners.</w:t>
      </w:r>
    </w:p>
    <w:p w14:paraId="04395C5B" w14:textId="77777777" w:rsidR="0070434A" w:rsidRPr="004B53C9" w:rsidRDefault="0070434A" w:rsidP="0070434A">
      <w:pPr>
        <w:spacing w:after="0"/>
      </w:pPr>
      <w:r w:rsidRPr="004B53C9">
        <w:t xml:space="preserve">The names, trademarks, and logos KAPSYS and </w:t>
      </w:r>
      <w:r w:rsidRPr="004B53C9">
        <w:rPr>
          <w:b/>
          <w:bCs/>
        </w:rPr>
        <w:t>KapX</w:t>
      </w:r>
      <w:r w:rsidRPr="004B53C9">
        <w:t xml:space="preserve"> are registered trademarks of KAPSYS.</w:t>
      </w:r>
    </w:p>
    <w:p w14:paraId="2798C442" w14:textId="77777777" w:rsidR="0070434A" w:rsidRPr="004B53C9" w:rsidRDefault="0070434A" w:rsidP="0070434A">
      <w:pPr>
        <w:spacing w:after="0"/>
      </w:pPr>
      <w:r w:rsidRPr="004B53C9">
        <w:t>The names, trademarks, and logos Bluetooth are registered trademarks of Bluetooth SIG Inc.</w:t>
      </w:r>
    </w:p>
    <w:p w14:paraId="2AADF078" w14:textId="77777777" w:rsidR="0070434A" w:rsidRPr="004B53C9" w:rsidRDefault="0070434A" w:rsidP="002743FF">
      <w:r w:rsidRPr="004B53C9">
        <w:t>All other products or service names are trademarks belonging to their respective owners.</w:t>
      </w:r>
    </w:p>
    <w:p w14:paraId="6DEEF2EC" w14:textId="78181B19" w:rsidR="0070434A" w:rsidRPr="004B53C9" w:rsidRDefault="0070434A" w:rsidP="0070434A">
      <w:pPr>
        <w:spacing w:after="0"/>
        <w:rPr>
          <w:b/>
          <w:bCs/>
        </w:rPr>
      </w:pPr>
      <w:r w:rsidRPr="004B53C9">
        <w:rPr>
          <w:b/>
          <w:bCs/>
        </w:rPr>
        <w:t>About this document</w:t>
      </w:r>
    </w:p>
    <w:p w14:paraId="02EA44F2" w14:textId="77777777" w:rsidR="0070434A" w:rsidRPr="004B53C9" w:rsidRDefault="0070434A" w:rsidP="0070434A">
      <w:pPr>
        <w:spacing w:after="0"/>
      </w:pPr>
      <w:r w:rsidRPr="004B53C9">
        <w:t>The information published in this document may be modified without prior notice. KAPSYS reserves the right to modify the content of this document without obligation to notify any person or organization.</w:t>
      </w:r>
    </w:p>
    <w:p w14:paraId="7063991B" w14:textId="77777777" w:rsidR="0070434A" w:rsidRPr="004B53C9" w:rsidRDefault="0070434A" w:rsidP="0070434A">
      <w:pPr>
        <w:spacing w:after="0"/>
      </w:pPr>
      <w:r w:rsidRPr="004B53C9">
        <w:t>KAPSYS declines all responsibility for technical errors, omissions, or indirect damages resulting from the use of the product or this document.</w:t>
      </w:r>
    </w:p>
    <w:p w14:paraId="37F58C8F" w14:textId="77777777" w:rsidR="0070434A" w:rsidRPr="004B53C9" w:rsidRDefault="0070434A" w:rsidP="002743FF">
      <w:r w:rsidRPr="004B53C9">
        <w:t>KAPSYS continuously improves the functions and performance of its products. Regularly consult KAPSYS Website to obtain the latest updates and documentation</w:t>
      </w:r>
    </w:p>
    <w:p w14:paraId="269B1231" w14:textId="41F39A1B" w:rsidR="00F247A8" w:rsidRPr="002743FF" w:rsidRDefault="00F247A8" w:rsidP="00F247A8">
      <w:pPr>
        <w:rPr>
          <w:b/>
          <w:bCs/>
          <w:szCs w:val="24"/>
        </w:rPr>
      </w:pPr>
      <w:r w:rsidRPr="002743FF">
        <w:rPr>
          <w:b/>
          <w:bCs/>
          <w:szCs w:val="24"/>
        </w:rPr>
        <w:t>Reporting a Serious Incident</w:t>
      </w:r>
    </w:p>
    <w:p w14:paraId="2615A9F5" w14:textId="77777777" w:rsidR="00F247A8" w:rsidRPr="002743FF" w:rsidRDefault="00F247A8" w:rsidP="00F247A8">
      <w:pPr>
        <w:rPr>
          <w:szCs w:val="24"/>
        </w:rPr>
      </w:pPr>
      <w:r w:rsidRPr="002743FF">
        <w:rPr>
          <w:szCs w:val="24"/>
        </w:rPr>
        <w:t>Any serious incident occurring in relation to the device must be reported to:</w:t>
      </w:r>
    </w:p>
    <w:p w14:paraId="2825F2C6" w14:textId="77777777" w:rsidR="00F247A8" w:rsidRPr="002743FF" w:rsidRDefault="00F247A8" w:rsidP="00F247A8">
      <w:pPr>
        <w:rPr>
          <w:szCs w:val="24"/>
        </w:rPr>
      </w:pPr>
      <w:r w:rsidRPr="002743FF">
        <w:rPr>
          <w:b/>
          <w:bCs/>
          <w:szCs w:val="24"/>
        </w:rPr>
        <w:t>Manufacturer:</w:t>
      </w:r>
      <w:r w:rsidRPr="002743FF">
        <w:rPr>
          <w:szCs w:val="24"/>
        </w:rPr>
        <w:t xml:space="preserve"> support@kapsys.com</w:t>
      </w:r>
    </w:p>
    <w:p w14:paraId="52DF5671" w14:textId="77777777" w:rsidR="00F247A8" w:rsidRPr="002743FF" w:rsidRDefault="00F247A8" w:rsidP="002743FF">
      <w:pPr>
        <w:spacing w:after="0"/>
        <w:rPr>
          <w:szCs w:val="24"/>
        </w:rPr>
      </w:pPr>
      <w:r w:rsidRPr="002743FF">
        <w:rPr>
          <w:szCs w:val="24"/>
        </w:rPr>
        <w:t>A serious incident means any event that has led, or might have led, to:</w:t>
      </w:r>
    </w:p>
    <w:p w14:paraId="5D0415F3" w14:textId="77777777" w:rsidR="00F247A8" w:rsidRPr="00F247A8" w:rsidRDefault="00F247A8" w:rsidP="002743FF">
      <w:pPr>
        <w:pStyle w:val="Paragraphedeliste"/>
        <w:numPr>
          <w:ilvl w:val="0"/>
          <w:numId w:val="183"/>
        </w:numPr>
        <w:rPr>
          <w:szCs w:val="24"/>
          <w:lang w:val="fr-FR"/>
        </w:rPr>
      </w:pPr>
      <w:r w:rsidRPr="00F247A8">
        <w:rPr>
          <w:szCs w:val="24"/>
          <w:lang w:val="fr-FR"/>
        </w:rPr>
        <w:t xml:space="preserve">Death </w:t>
      </w:r>
    </w:p>
    <w:p w14:paraId="00CAF082" w14:textId="77777777" w:rsidR="00F247A8" w:rsidRPr="002743FF" w:rsidRDefault="00F247A8" w:rsidP="002743FF">
      <w:pPr>
        <w:pStyle w:val="Paragraphedeliste"/>
        <w:numPr>
          <w:ilvl w:val="0"/>
          <w:numId w:val="183"/>
        </w:numPr>
        <w:rPr>
          <w:szCs w:val="24"/>
        </w:rPr>
      </w:pPr>
      <w:r w:rsidRPr="002743FF">
        <w:rPr>
          <w:szCs w:val="24"/>
        </w:rPr>
        <w:t xml:space="preserve">Serious deterioration of a person's health </w:t>
      </w:r>
    </w:p>
    <w:p w14:paraId="04796DEB" w14:textId="77777777" w:rsidR="00F247A8" w:rsidRPr="00F247A8" w:rsidRDefault="00F247A8" w:rsidP="002743FF">
      <w:pPr>
        <w:pStyle w:val="Paragraphedeliste"/>
        <w:numPr>
          <w:ilvl w:val="0"/>
          <w:numId w:val="183"/>
        </w:numPr>
        <w:rPr>
          <w:szCs w:val="24"/>
          <w:lang w:val="fr-FR"/>
        </w:rPr>
      </w:pPr>
      <w:r w:rsidRPr="00F247A8">
        <w:rPr>
          <w:szCs w:val="24"/>
          <w:lang w:val="fr-FR"/>
        </w:rPr>
        <w:t xml:space="preserve">A serious public health threat </w:t>
      </w:r>
    </w:p>
    <w:p w14:paraId="417A76D0" w14:textId="77777777" w:rsidR="00F247A8" w:rsidRPr="00F247A8" w:rsidRDefault="00F247A8" w:rsidP="00F247A8">
      <w:pPr>
        <w:rPr>
          <w:b/>
          <w:bCs/>
          <w:szCs w:val="24"/>
          <w:lang w:val="fr-FR"/>
        </w:rPr>
      </w:pPr>
      <w:r w:rsidRPr="00F247A8">
        <w:rPr>
          <w:b/>
          <w:bCs/>
          <w:szCs w:val="24"/>
          <w:lang w:val="fr-FR"/>
        </w:rPr>
        <w:t>Symbols Used</w:t>
      </w:r>
    </w:p>
    <w:p w14:paraId="122CCF82" w14:textId="77777777" w:rsidR="00F247A8" w:rsidRPr="002743FF" w:rsidRDefault="00F247A8" w:rsidP="00F247A8">
      <w:pPr>
        <w:rPr>
          <w:szCs w:val="24"/>
        </w:rPr>
      </w:pPr>
      <w:r w:rsidRPr="002743FF">
        <w:rPr>
          <w:szCs w:val="24"/>
        </w:rPr>
        <w:t xml:space="preserve">The symbols displayed on the product labels comply with </w:t>
      </w:r>
      <w:r w:rsidRPr="002743FF">
        <w:rPr>
          <w:b/>
          <w:bCs/>
          <w:szCs w:val="24"/>
        </w:rPr>
        <w:t>ISO 15223-1</w:t>
      </w:r>
    </w:p>
    <w:tbl>
      <w:tblPr>
        <w:tblStyle w:val="Grilledutableau"/>
        <w:tblW w:w="0" w:type="auto"/>
        <w:tblLook w:val="04A0" w:firstRow="1" w:lastRow="0" w:firstColumn="1" w:lastColumn="0" w:noHBand="0" w:noVBand="1"/>
      </w:tblPr>
      <w:tblGrid>
        <w:gridCol w:w="1513"/>
        <w:gridCol w:w="2640"/>
        <w:gridCol w:w="2032"/>
        <w:gridCol w:w="2877"/>
      </w:tblGrid>
      <w:tr w:rsidR="000E305E" w:rsidRPr="00F7322A" w14:paraId="147B499F" w14:textId="77777777" w:rsidTr="002743FF">
        <w:tc>
          <w:tcPr>
            <w:tcW w:w="1513" w:type="dxa"/>
            <w:shd w:val="clear" w:color="auto" w:fill="D9D9D9" w:themeFill="background1" w:themeFillShade="D9"/>
          </w:tcPr>
          <w:p w14:paraId="52F27F41" w14:textId="77777777" w:rsidR="000E305E" w:rsidRPr="00F7322A" w:rsidRDefault="000E305E" w:rsidP="00797586">
            <w:pPr>
              <w:jc w:val="center"/>
              <w:rPr>
                <w:b/>
                <w:bCs/>
              </w:rPr>
            </w:pPr>
            <w:r w:rsidRPr="00F7322A">
              <w:rPr>
                <w:b/>
                <w:bCs/>
              </w:rPr>
              <w:t>Symbol</w:t>
            </w:r>
          </w:p>
        </w:tc>
        <w:tc>
          <w:tcPr>
            <w:tcW w:w="2640" w:type="dxa"/>
            <w:shd w:val="clear" w:color="auto" w:fill="D9D9D9" w:themeFill="background1" w:themeFillShade="D9"/>
          </w:tcPr>
          <w:p w14:paraId="3C08C3F8" w14:textId="77777777" w:rsidR="000E305E" w:rsidRPr="00F7322A" w:rsidRDefault="000E305E" w:rsidP="00797586">
            <w:pPr>
              <w:rPr>
                <w:b/>
                <w:bCs/>
              </w:rPr>
            </w:pPr>
            <w:r w:rsidRPr="00F7322A">
              <w:rPr>
                <w:b/>
                <w:bCs/>
              </w:rPr>
              <w:t>Meaning</w:t>
            </w:r>
          </w:p>
        </w:tc>
        <w:tc>
          <w:tcPr>
            <w:tcW w:w="2032" w:type="dxa"/>
            <w:shd w:val="clear" w:color="auto" w:fill="D9D9D9" w:themeFill="background1" w:themeFillShade="D9"/>
          </w:tcPr>
          <w:p w14:paraId="3752D564" w14:textId="77777777" w:rsidR="000E305E" w:rsidRPr="00F7322A" w:rsidRDefault="000E305E" w:rsidP="00797586">
            <w:pPr>
              <w:rPr>
                <w:b/>
                <w:bCs/>
              </w:rPr>
            </w:pPr>
            <w:r w:rsidRPr="00F7322A">
              <w:rPr>
                <w:b/>
                <w:bCs/>
              </w:rPr>
              <w:t>Standard</w:t>
            </w:r>
          </w:p>
        </w:tc>
        <w:tc>
          <w:tcPr>
            <w:tcW w:w="2877" w:type="dxa"/>
            <w:shd w:val="clear" w:color="auto" w:fill="D9D9D9" w:themeFill="background1" w:themeFillShade="D9"/>
          </w:tcPr>
          <w:p w14:paraId="7FD11E10" w14:textId="77777777" w:rsidR="000E305E" w:rsidRPr="00F7322A" w:rsidRDefault="000E305E" w:rsidP="00797586">
            <w:pPr>
              <w:rPr>
                <w:b/>
                <w:bCs/>
              </w:rPr>
            </w:pPr>
            <w:r w:rsidRPr="00F7322A">
              <w:rPr>
                <w:b/>
                <w:bCs/>
              </w:rPr>
              <w:t>Location</w:t>
            </w:r>
          </w:p>
        </w:tc>
      </w:tr>
      <w:tr w:rsidR="000E305E" w:rsidRPr="00F7322A" w14:paraId="07E79F05" w14:textId="77777777" w:rsidTr="002743FF">
        <w:tc>
          <w:tcPr>
            <w:tcW w:w="1513" w:type="dxa"/>
          </w:tcPr>
          <w:p w14:paraId="58C40B56" w14:textId="77777777" w:rsidR="000E305E" w:rsidRPr="00F7322A" w:rsidRDefault="000E305E" w:rsidP="00797586">
            <w:pPr>
              <w:jc w:val="center"/>
            </w:pPr>
            <w:r w:rsidRPr="00F7322A">
              <w:rPr>
                <w:noProof/>
              </w:rPr>
              <w:drawing>
                <wp:inline distT="0" distB="0" distL="0" distR="0" wp14:anchorId="51BC55E1" wp14:editId="41377B1F">
                  <wp:extent cx="441960" cy="352825"/>
                  <wp:effectExtent l="0" t="0" r="0" b="9525"/>
                  <wp:docPr id="2423838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83841" name=""/>
                          <pic:cNvPicPr/>
                        </pic:nvPicPr>
                        <pic:blipFill>
                          <a:blip r:embed="rId18"/>
                          <a:stretch>
                            <a:fillRect/>
                          </a:stretch>
                        </pic:blipFill>
                        <pic:spPr>
                          <a:xfrm>
                            <a:off x="0" y="0"/>
                            <a:ext cx="444953" cy="355215"/>
                          </a:xfrm>
                          <a:prstGeom prst="rect">
                            <a:avLst/>
                          </a:prstGeom>
                        </pic:spPr>
                      </pic:pic>
                    </a:graphicData>
                  </a:graphic>
                </wp:inline>
              </w:drawing>
            </w:r>
          </w:p>
        </w:tc>
        <w:tc>
          <w:tcPr>
            <w:tcW w:w="2640" w:type="dxa"/>
          </w:tcPr>
          <w:p w14:paraId="73F3D362" w14:textId="77777777" w:rsidR="000E305E" w:rsidRPr="00F7322A" w:rsidRDefault="000E305E" w:rsidP="00797586">
            <w:r w:rsidRPr="00F7322A">
              <w:t>Conformity with MDR</w:t>
            </w:r>
          </w:p>
        </w:tc>
        <w:tc>
          <w:tcPr>
            <w:tcW w:w="2032" w:type="dxa"/>
          </w:tcPr>
          <w:p w14:paraId="6C013B14" w14:textId="77777777" w:rsidR="000E305E" w:rsidRPr="00F7322A" w:rsidRDefault="000E305E" w:rsidP="00797586">
            <w:r w:rsidRPr="00F7322A">
              <w:t>EU 2017/745</w:t>
            </w:r>
          </w:p>
        </w:tc>
        <w:tc>
          <w:tcPr>
            <w:tcW w:w="2877" w:type="dxa"/>
          </w:tcPr>
          <w:p w14:paraId="06445E70" w14:textId="77777777" w:rsidR="000E305E" w:rsidRPr="00F7322A" w:rsidRDefault="000E305E" w:rsidP="00797586">
            <w:r w:rsidRPr="00F7322A">
              <w:t>Device Label / Packaging Label / IFU</w:t>
            </w:r>
          </w:p>
        </w:tc>
      </w:tr>
      <w:tr w:rsidR="000E305E" w:rsidRPr="00F7322A" w14:paraId="4BA8F3D1" w14:textId="77777777" w:rsidTr="002743FF">
        <w:tc>
          <w:tcPr>
            <w:tcW w:w="1513" w:type="dxa"/>
          </w:tcPr>
          <w:p w14:paraId="5BCC3C5C" w14:textId="77777777" w:rsidR="000E305E" w:rsidRPr="00F7322A" w:rsidRDefault="000E305E" w:rsidP="00797586">
            <w:pPr>
              <w:jc w:val="center"/>
            </w:pPr>
            <w:r w:rsidRPr="00F7322A">
              <w:rPr>
                <w:noProof/>
              </w:rPr>
              <w:drawing>
                <wp:inline distT="0" distB="0" distL="0" distR="0" wp14:anchorId="087B1AB3" wp14:editId="75BBEE9C">
                  <wp:extent cx="464820" cy="414881"/>
                  <wp:effectExtent l="0" t="0" r="0" b="4445"/>
                  <wp:docPr id="343759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5999" name=""/>
                          <pic:cNvPicPr/>
                        </pic:nvPicPr>
                        <pic:blipFill>
                          <a:blip r:embed="rId19"/>
                          <a:stretch>
                            <a:fillRect/>
                          </a:stretch>
                        </pic:blipFill>
                        <pic:spPr>
                          <a:xfrm>
                            <a:off x="0" y="0"/>
                            <a:ext cx="468334" cy="418018"/>
                          </a:xfrm>
                          <a:prstGeom prst="rect">
                            <a:avLst/>
                          </a:prstGeom>
                        </pic:spPr>
                      </pic:pic>
                    </a:graphicData>
                  </a:graphic>
                </wp:inline>
              </w:drawing>
            </w:r>
          </w:p>
        </w:tc>
        <w:tc>
          <w:tcPr>
            <w:tcW w:w="2640" w:type="dxa"/>
          </w:tcPr>
          <w:p w14:paraId="45348271" w14:textId="77777777" w:rsidR="000E305E" w:rsidRPr="00F7322A" w:rsidRDefault="000E305E" w:rsidP="00797586">
            <w:r w:rsidRPr="00F7322A">
              <w:t>UK Conformity Assessed marking</w:t>
            </w:r>
          </w:p>
        </w:tc>
        <w:tc>
          <w:tcPr>
            <w:tcW w:w="2032" w:type="dxa"/>
          </w:tcPr>
          <w:p w14:paraId="0A7D0DE8" w14:textId="77777777" w:rsidR="000E305E" w:rsidRPr="00F7322A" w:rsidRDefault="000E305E" w:rsidP="00797586">
            <w:r w:rsidRPr="00F7322A">
              <w:t>UK MDR 2002</w:t>
            </w:r>
          </w:p>
        </w:tc>
        <w:tc>
          <w:tcPr>
            <w:tcW w:w="2877" w:type="dxa"/>
          </w:tcPr>
          <w:p w14:paraId="7A8B437C" w14:textId="77777777" w:rsidR="000E305E" w:rsidRPr="00F7322A" w:rsidRDefault="000E305E" w:rsidP="00797586">
            <w:r w:rsidRPr="00F7322A">
              <w:t>Device Label / Packaging Label / IFU</w:t>
            </w:r>
          </w:p>
        </w:tc>
      </w:tr>
      <w:tr w:rsidR="000E305E" w:rsidRPr="00F7322A" w14:paraId="5A18F1AD" w14:textId="77777777" w:rsidTr="002743FF">
        <w:tc>
          <w:tcPr>
            <w:tcW w:w="1513" w:type="dxa"/>
          </w:tcPr>
          <w:p w14:paraId="2B9E77DD" w14:textId="77777777" w:rsidR="000E305E" w:rsidRPr="00F7322A" w:rsidRDefault="000E305E" w:rsidP="00797586">
            <w:pPr>
              <w:jc w:val="center"/>
            </w:pPr>
            <w:r w:rsidRPr="00F7322A">
              <w:rPr>
                <w:noProof/>
              </w:rPr>
              <w:drawing>
                <wp:inline distT="0" distB="0" distL="0" distR="0" wp14:anchorId="45BDCF9B" wp14:editId="1DD24DBE">
                  <wp:extent cx="465221" cy="441960"/>
                  <wp:effectExtent l="0" t="0" r="0" b="0"/>
                  <wp:docPr id="20540630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63090" name=""/>
                          <pic:cNvPicPr/>
                        </pic:nvPicPr>
                        <pic:blipFill>
                          <a:blip r:embed="rId20"/>
                          <a:stretch>
                            <a:fillRect/>
                          </a:stretch>
                        </pic:blipFill>
                        <pic:spPr>
                          <a:xfrm>
                            <a:off x="0" y="0"/>
                            <a:ext cx="474090" cy="450385"/>
                          </a:xfrm>
                          <a:prstGeom prst="rect">
                            <a:avLst/>
                          </a:prstGeom>
                        </pic:spPr>
                      </pic:pic>
                    </a:graphicData>
                  </a:graphic>
                </wp:inline>
              </w:drawing>
            </w:r>
          </w:p>
        </w:tc>
        <w:tc>
          <w:tcPr>
            <w:tcW w:w="2640" w:type="dxa"/>
          </w:tcPr>
          <w:p w14:paraId="79691214" w14:textId="77777777" w:rsidR="000E305E" w:rsidRPr="00F7322A" w:rsidRDefault="000E305E" w:rsidP="00797586">
            <w:r w:rsidRPr="00F7322A">
              <w:t>Indicates manufacturer</w:t>
            </w:r>
          </w:p>
        </w:tc>
        <w:tc>
          <w:tcPr>
            <w:tcW w:w="2032" w:type="dxa"/>
          </w:tcPr>
          <w:p w14:paraId="4EE77D54" w14:textId="77777777" w:rsidR="000E305E" w:rsidRPr="00F7322A" w:rsidRDefault="000E305E" w:rsidP="00797586">
            <w:r w:rsidRPr="00F7322A">
              <w:t>ISO 15223-1</w:t>
            </w:r>
          </w:p>
        </w:tc>
        <w:tc>
          <w:tcPr>
            <w:tcW w:w="2877" w:type="dxa"/>
          </w:tcPr>
          <w:p w14:paraId="21BFE74B" w14:textId="0A754A1C" w:rsidR="000E305E" w:rsidRPr="00F7322A" w:rsidRDefault="000E305E" w:rsidP="00797586">
            <w:r w:rsidRPr="00F7322A">
              <w:t>Packaging Label / IFU</w:t>
            </w:r>
            <w:r w:rsidR="004F3F2B">
              <w:t xml:space="preserve">/ </w:t>
            </w:r>
            <w:r w:rsidRPr="00F7322A">
              <w:t>Device Label</w:t>
            </w:r>
          </w:p>
        </w:tc>
      </w:tr>
      <w:tr w:rsidR="000E305E" w:rsidRPr="00F7322A" w14:paraId="3583CEDD" w14:textId="77777777" w:rsidTr="002743FF">
        <w:tc>
          <w:tcPr>
            <w:tcW w:w="1513" w:type="dxa"/>
          </w:tcPr>
          <w:p w14:paraId="09FC53FD" w14:textId="77777777" w:rsidR="000E305E" w:rsidRPr="00F7322A" w:rsidRDefault="000E305E" w:rsidP="00797586">
            <w:pPr>
              <w:jc w:val="center"/>
            </w:pPr>
            <w:r w:rsidRPr="00F7322A">
              <w:rPr>
                <w:noProof/>
              </w:rPr>
              <w:drawing>
                <wp:inline distT="0" distB="0" distL="0" distR="0" wp14:anchorId="27FD4319" wp14:editId="3A03DE17">
                  <wp:extent cx="464820" cy="428124"/>
                  <wp:effectExtent l="0" t="0" r="0" b="0"/>
                  <wp:docPr id="10091310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31064" name=""/>
                          <pic:cNvPicPr/>
                        </pic:nvPicPr>
                        <pic:blipFill>
                          <a:blip r:embed="rId21"/>
                          <a:stretch>
                            <a:fillRect/>
                          </a:stretch>
                        </pic:blipFill>
                        <pic:spPr>
                          <a:xfrm>
                            <a:off x="0" y="0"/>
                            <a:ext cx="468345" cy="431371"/>
                          </a:xfrm>
                          <a:prstGeom prst="rect">
                            <a:avLst/>
                          </a:prstGeom>
                        </pic:spPr>
                      </pic:pic>
                    </a:graphicData>
                  </a:graphic>
                </wp:inline>
              </w:drawing>
            </w:r>
          </w:p>
        </w:tc>
        <w:tc>
          <w:tcPr>
            <w:tcW w:w="2640" w:type="dxa"/>
          </w:tcPr>
          <w:p w14:paraId="302ED818" w14:textId="77777777" w:rsidR="000E305E" w:rsidRPr="00F7322A" w:rsidRDefault="000E305E" w:rsidP="00797586">
            <w:r w:rsidRPr="00F7322A">
              <w:t>Date of Manufacturing</w:t>
            </w:r>
          </w:p>
        </w:tc>
        <w:tc>
          <w:tcPr>
            <w:tcW w:w="2032" w:type="dxa"/>
          </w:tcPr>
          <w:p w14:paraId="1024D9A1" w14:textId="77777777" w:rsidR="000E305E" w:rsidRPr="00F7322A" w:rsidRDefault="000E305E" w:rsidP="00797586">
            <w:r w:rsidRPr="00F7322A">
              <w:t>ISO 15223-1</w:t>
            </w:r>
          </w:p>
        </w:tc>
        <w:tc>
          <w:tcPr>
            <w:tcW w:w="2877" w:type="dxa"/>
          </w:tcPr>
          <w:p w14:paraId="70BD9ED9" w14:textId="77777777" w:rsidR="000E305E" w:rsidRPr="00F7322A" w:rsidRDefault="000E305E" w:rsidP="00797586">
            <w:r w:rsidRPr="00F7322A">
              <w:t>Packaging Label</w:t>
            </w:r>
          </w:p>
        </w:tc>
      </w:tr>
      <w:tr w:rsidR="000E305E" w:rsidRPr="00F7322A" w14:paraId="02A3BAE3" w14:textId="77777777" w:rsidTr="002743FF">
        <w:tc>
          <w:tcPr>
            <w:tcW w:w="1513" w:type="dxa"/>
          </w:tcPr>
          <w:p w14:paraId="1CA3BAA5" w14:textId="77777777" w:rsidR="000E305E" w:rsidRPr="00F7322A" w:rsidRDefault="000E305E" w:rsidP="00797586">
            <w:pPr>
              <w:jc w:val="center"/>
              <w:rPr>
                <w:b/>
                <w:bCs/>
              </w:rPr>
            </w:pPr>
            <w:r w:rsidRPr="00F7322A">
              <w:rPr>
                <w:noProof/>
              </w:rPr>
              <w:drawing>
                <wp:inline distT="0" distB="0" distL="0" distR="0" wp14:anchorId="416BE130" wp14:editId="62AAB731">
                  <wp:extent cx="547255" cy="380102"/>
                  <wp:effectExtent l="0" t="0" r="5715" b="1270"/>
                  <wp:docPr id="18876257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25767" name=""/>
                          <pic:cNvPicPr/>
                        </pic:nvPicPr>
                        <pic:blipFill>
                          <a:blip r:embed="rId22"/>
                          <a:stretch>
                            <a:fillRect/>
                          </a:stretch>
                        </pic:blipFill>
                        <pic:spPr>
                          <a:xfrm>
                            <a:off x="0" y="0"/>
                            <a:ext cx="554596" cy="385201"/>
                          </a:xfrm>
                          <a:prstGeom prst="rect">
                            <a:avLst/>
                          </a:prstGeom>
                        </pic:spPr>
                      </pic:pic>
                    </a:graphicData>
                  </a:graphic>
                </wp:inline>
              </w:drawing>
            </w:r>
          </w:p>
        </w:tc>
        <w:tc>
          <w:tcPr>
            <w:tcW w:w="2640" w:type="dxa"/>
          </w:tcPr>
          <w:p w14:paraId="503C14EC" w14:textId="77777777" w:rsidR="000E305E" w:rsidRPr="00F7322A" w:rsidRDefault="000E305E" w:rsidP="00797586">
            <w:r w:rsidRPr="00F7322A">
              <w:t>Unique Device Identifier</w:t>
            </w:r>
          </w:p>
        </w:tc>
        <w:tc>
          <w:tcPr>
            <w:tcW w:w="2032" w:type="dxa"/>
          </w:tcPr>
          <w:p w14:paraId="2BFB786E" w14:textId="77777777" w:rsidR="000E305E" w:rsidRPr="00F7322A" w:rsidRDefault="000E305E" w:rsidP="00797586">
            <w:r w:rsidRPr="00F7322A">
              <w:t>EU MDR 2017/745</w:t>
            </w:r>
          </w:p>
        </w:tc>
        <w:tc>
          <w:tcPr>
            <w:tcW w:w="2877" w:type="dxa"/>
          </w:tcPr>
          <w:p w14:paraId="6947CD81" w14:textId="69D1D35B" w:rsidR="000E305E" w:rsidRPr="00F7322A" w:rsidRDefault="000E305E" w:rsidP="00797586">
            <w:r w:rsidRPr="00F7322A">
              <w:t>Packaging Label</w:t>
            </w:r>
            <w:r w:rsidR="00A37D77">
              <w:t xml:space="preserve"> / IFU</w:t>
            </w:r>
          </w:p>
        </w:tc>
      </w:tr>
      <w:tr w:rsidR="000E305E" w:rsidRPr="00F7322A" w14:paraId="53124B20" w14:textId="77777777" w:rsidTr="002743FF">
        <w:tc>
          <w:tcPr>
            <w:tcW w:w="1513" w:type="dxa"/>
          </w:tcPr>
          <w:p w14:paraId="5E4554F4" w14:textId="77777777" w:rsidR="000E305E" w:rsidRPr="00F7322A" w:rsidRDefault="000E305E" w:rsidP="00797586">
            <w:pPr>
              <w:jc w:val="center"/>
            </w:pPr>
            <w:r w:rsidRPr="00F7322A">
              <w:rPr>
                <w:noProof/>
              </w:rPr>
              <w:drawing>
                <wp:inline distT="0" distB="0" distL="0" distR="0" wp14:anchorId="4A42BAF3" wp14:editId="7D0AE88C">
                  <wp:extent cx="525780" cy="297180"/>
                  <wp:effectExtent l="0" t="0" r="7620" b="7620"/>
                  <wp:docPr id="12695643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64354" name=""/>
                          <pic:cNvPicPr/>
                        </pic:nvPicPr>
                        <pic:blipFill>
                          <a:blip r:embed="rId23"/>
                          <a:stretch>
                            <a:fillRect/>
                          </a:stretch>
                        </pic:blipFill>
                        <pic:spPr>
                          <a:xfrm>
                            <a:off x="0" y="0"/>
                            <a:ext cx="533924" cy="301783"/>
                          </a:xfrm>
                          <a:prstGeom prst="rect">
                            <a:avLst/>
                          </a:prstGeom>
                        </pic:spPr>
                      </pic:pic>
                    </a:graphicData>
                  </a:graphic>
                </wp:inline>
              </w:drawing>
            </w:r>
          </w:p>
        </w:tc>
        <w:tc>
          <w:tcPr>
            <w:tcW w:w="2640" w:type="dxa"/>
          </w:tcPr>
          <w:p w14:paraId="24D90137" w14:textId="77777777" w:rsidR="000E305E" w:rsidRPr="00F7322A" w:rsidRDefault="000E305E" w:rsidP="00797586">
            <w:r w:rsidRPr="00F7322A">
              <w:t>Catalogue reference</w:t>
            </w:r>
          </w:p>
        </w:tc>
        <w:tc>
          <w:tcPr>
            <w:tcW w:w="2032" w:type="dxa"/>
          </w:tcPr>
          <w:p w14:paraId="34106D07" w14:textId="77777777" w:rsidR="000E305E" w:rsidRPr="00F7322A" w:rsidRDefault="000E305E" w:rsidP="00797586">
            <w:r w:rsidRPr="00F7322A">
              <w:t>ISO 15223-1</w:t>
            </w:r>
          </w:p>
        </w:tc>
        <w:tc>
          <w:tcPr>
            <w:tcW w:w="2877" w:type="dxa"/>
          </w:tcPr>
          <w:p w14:paraId="75337B68" w14:textId="77777777" w:rsidR="000E305E" w:rsidRPr="00F7322A" w:rsidRDefault="000E305E" w:rsidP="00797586">
            <w:r w:rsidRPr="00F7322A">
              <w:t>Packaging Label / IFU</w:t>
            </w:r>
          </w:p>
        </w:tc>
      </w:tr>
      <w:tr w:rsidR="000E305E" w:rsidRPr="00F7322A" w14:paraId="46992800" w14:textId="77777777" w:rsidTr="002743FF">
        <w:tc>
          <w:tcPr>
            <w:tcW w:w="1513" w:type="dxa"/>
          </w:tcPr>
          <w:p w14:paraId="7FD8FEAF" w14:textId="77777777" w:rsidR="000E305E" w:rsidRPr="00F7322A" w:rsidRDefault="000E305E" w:rsidP="00797586">
            <w:pPr>
              <w:jc w:val="center"/>
            </w:pPr>
            <w:r w:rsidRPr="00F7322A">
              <w:rPr>
                <w:noProof/>
              </w:rPr>
              <w:drawing>
                <wp:inline distT="0" distB="0" distL="0" distR="0" wp14:anchorId="26882EC2" wp14:editId="51769188">
                  <wp:extent cx="419100" cy="392670"/>
                  <wp:effectExtent l="0" t="0" r="0" b="7620"/>
                  <wp:docPr id="12081591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59137" name=""/>
                          <pic:cNvPicPr/>
                        </pic:nvPicPr>
                        <pic:blipFill>
                          <a:blip r:embed="rId24"/>
                          <a:stretch>
                            <a:fillRect/>
                          </a:stretch>
                        </pic:blipFill>
                        <pic:spPr>
                          <a:xfrm>
                            <a:off x="0" y="0"/>
                            <a:ext cx="428548" cy="401522"/>
                          </a:xfrm>
                          <a:prstGeom prst="rect">
                            <a:avLst/>
                          </a:prstGeom>
                        </pic:spPr>
                      </pic:pic>
                    </a:graphicData>
                  </a:graphic>
                </wp:inline>
              </w:drawing>
            </w:r>
          </w:p>
        </w:tc>
        <w:tc>
          <w:tcPr>
            <w:tcW w:w="2640" w:type="dxa"/>
          </w:tcPr>
          <w:p w14:paraId="42AF8DA3" w14:textId="77777777" w:rsidR="000E305E" w:rsidRPr="00F7322A" w:rsidRDefault="000E305E" w:rsidP="00797586">
            <w:r w:rsidRPr="00F7322A">
              <w:t>Warning</w:t>
            </w:r>
          </w:p>
        </w:tc>
        <w:tc>
          <w:tcPr>
            <w:tcW w:w="2032" w:type="dxa"/>
          </w:tcPr>
          <w:p w14:paraId="63D98F0A" w14:textId="77777777" w:rsidR="000E305E" w:rsidRPr="00F7322A" w:rsidRDefault="000E305E" w:rsidP="00797586">
            <w:r w:rsidRPr="00F7322A">
              <w:t>ISO 15223-1</w:t>
            </w:r>
          </w:p>
        </w:tc>
        <w:tc>
          <w:tcPr>
            <w:tcW w:w="2877" w:type="dxa"/>
          </w:tcPr>
          <w:p w14:paraId="2C5150E5" w14:textId="77777777" w:rsidR="000E305E" w:rsidRPr="00F7322A" w:rsidRDefault="000E305E" w:rsidP="00797586">
            <w:r w:rsidRPr="00F7322A">
              <w:t>Packaging Label / IFU</w:t>
            </w:r>
          </w:p>
        </w:tc>
      </w:tr>
      <w:tr w:rsidR="000E305E" w:rsidRPr="00F7322A" w14:paraId="00D18312" w14:textId="77777777" w:rsidTr="002743FF">
        <w:tc>
          <w:tcPr>
            <w:tcW w:w="1513" w:type="dxa"/>
          </w:tcPr>
          <w:p w14:paraId="7CA0546C" w14:textId="77777777" w:rsidR="000E305E" w:rsidRPr="00F7322A" w:rsidRDefault="000E305E" w:rsidP="00797586">
            <w:pPr>
              <w:jc w:val="center"/>
            </w:pPr>
            <w:r w:rsidRPr="00F7322A">
              <w:rPr>
                <w:noProof/>
              </w:rPr>
              <w:lastRenderedPageBreak/>
              <w:drawing>
                <wp:inline distT="0" distB="0" distL="0" distR="0" wp14:anchorId="4CB9EC11" wp14:editId="13A223F7">
                  <wp:extent cx="416052" cy="320040"/>
                  <wp:effectExtent l="0" t="0" r="3175" b="3810"/>
                  <wp:docPr id="338552463"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5246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424198" cy="326307"/>
                          </a:xfrm>
                          <a:prstGeom prst="rect">
                            <a:avLst/>
                          </a:prstGeom>
                        </pic:spPr>
                      </pic:pic>
                    </a:graphicData>
                  </a:graphic>
                </wp:inline>
              </w:drawing>
            </w:r>
          </w:p>
        </w:tc>
        <w:tc>
          <w:tcPr>
            <w:tcW w:w="2640" w:type="dxa"/>
          </w:tcPr>
          <w:p w14:paraId="2DD3BDEE" w14:textId="77777777" w:rsidR="000E305E" w:rsidRPr="00F7322A" w:rsidRDefault="000E305E" w:rsidP="00797586">
            <w:r w:rsidRPr="00F7322A">
              <w:t>Consult instructions for use</w:t>
            </w:r>
          </w:p>
        </w:tc>
        <w:tc>
          <w:tcPr>
            <w:tcW w:w="2032" w:type="dxa"/>
          </w:tcPr>
          <w:p w14:paraId="2F2A0F54" w14:textId="77777777" w:rsidR="000E305E" w:rsidRPr="00F7322A" w:rsidRDefault="000E305E" w:rsidP="00797586">
            <w:r w:rsidRPr="00F7322A">
              <w:t>ISO 15223-1</w:t>
            </w:r>
          </w:p>
        </w:tc>
        <w:tc>
          <w:tcPr>
            <w:tcW w:w="2877" w:type="dxa"/>
          </w:tcPr>
          <w:p w14:paraId="7B9AE85F" w14:textId="77777777" w:rsidR="000E305E" w:rsidRPr="00F7322A" w:rsidRDefault="000E305E" w:rsidP="00797586">
            <w:r w:rsidRPr="00F7322A">
              <w:t>Packaging Label / IFU</w:t>
            </w:r>
          </w:p>
        </w:tc>
      </w:tr>
      <w:tr w:rsidR="000E305E" w:rsidRPr="00F7322A" w14:paraId="11CAC3B5" w14:textId="77777777" w:rsidTr="002743FF">
        <w:tc>
          <w:tcPr>
            <w:tcW w:w="1513" w:type="dxa"/>
          </w:tcPr>
          <w:p w14:paraId="009DF514" w14:textId="77777777" w:rsidR="000E305E" w:rsidRPr="00F7322A" w:rsidRDefault="000E305E" w:rsidP="00797586">
            <w:pPr>
              <w:jc w:val="center"/>
            </w:pPr>
            <w:r w:rsidRPr="00F7322A">
              <w:rPr>
                <w:noProof/>
              </w:rPr>
              <w:drawing>
                <wp:inline distT="0" distB="0" distL="0" distR="0" wp14:anchorId="4E4A81C3" wp14:editId="1B60F72D">
                  <wp:extent cx="563880" cy="397168"/>
                  <wp:effectExtent l="0" t="0" r="7620" b="3175"/>
                  <wp:docPr id="2827263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26351" name=""/>
                          <pic:cNvPicPr/>
                        </pic:nvPicPr>
                        <pic:blipFill>
                          <a:blip r:embed="rId27"/>
                          <a:stretch>
                            <a:fillRect/>
                          </a:stretch>
                        </pic:blipFill>
                        <pic:spPr>
                          <a:xfrm>
                            <a:off x="0" y="0"/>
                            <a:ext cx="569040" cy="400803"/>
                          </a:xfrm>
                          <a:prstGeom prst="rect">
                            <a:avLst/>
                          </a:prstGeom>
                        </pic:spPr>
                      </pic:pic>
                    </a:graphicData>
                  </a:graphic>
                </wp:inline>
              </w:drawing>
            </w:r>
          </w:p>
        </w:tc>
        <w:tc>
          <w:tcPr>
            <w:tcW w:w="2640" w:type="dxa"/>
          </w:tcPr>
          <w:p w14:paraId="46CFA1D6" w14:textId="77777777" w:rsidR="000E305E" w:rsidRPr="00F7322A" w:rsidRDefault="000E305E" w:rsidP="00797586">
            <w:r w:rsidRPr="00F7322A">
              <w:t>Serial Number</w:t>
            </w:r>
          </w:p>
        </w:tc>
        <w:tc>
          <w:tcPr>
            <w:tcW w:w="2032" w:type="dxa"/>
          </w:tcPr>
          <w:p w14:paraId="26805C1B" w14:textId="77777777" w:rsidR="000E305E" w:rsidRPr="00F7322A" w:rsidRDefault="000E305E" w:rsidP="00797586">
            <w:r w:rsidRPr="00F7322A">
              <w:t>ISO 15223-1</w:t>
            </w:r>
          </w:p>
        </w:tc>
        <w:tc>
          <w:tcPr>
            <w:tcW w:w="2877" w:type="dxa"/>
          </w:tcPr>
          <w:p w14:paraId="255A3C5F" w14:textId="77777777" w:rsidR="000E305E" w:rsidRPr="00F7322A" w:rsidRDefault="000E305E" w:rsidP="00797586">
            <w:r w:rsidRPr="00F7322A">
              <w:t>Device Label / Packaging Label</w:t>
            </w:r>
          </w:p>
        </w:tc>
      </w:tr>
      <w:tr w:rsidR="000E305E" w:rsidRPr="00F7322A" w14:paraId="5C34B597" w14:textId="77777777" w:rsidTr="002743FF">
        <w:tc>
          <w:tcPr>
            <w:tcW w:w="1513" w:type="dxa"/>
          </w:tcPr>
          <w:p w14:paraId="2AC2BD43" w14:textId="50A8D0CA" w:rsidR="000E305E" w:rsidRPr="00F7322A" w:rsidRDefault="00F4055B" w:rsidP="00797586">
            <w:pPr>
              <w:jc w:val="center"/>
            </w:pPr>
            <w:r>
              <w:t xml:space="preserve"> </w:t>
            </w:r>
            <w:r w:rsidRPr="00F4055B">
              <w:rPr>
                <w:noProof/>
              </w:rPr>
              <w:drawing>
                <wp:inline distT="0" distB="0" distL="0" distR="0" wp14:anchorId="41942A0E" wp14:editId="75486401">
                  <wp:extent cx="676910" cy="358775"/>
                  <wp:effectExtent l="0" t="0" r="8890" b="3175"/>
                  <wp:docPr id="85807056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676910" cy="358775"/>
                          </a:xfrm>
                          <a:prstGeom prst="rect">
                            <a:avLst/>
                          </a:prstGeom>
                          <a:noFill/>
                          <a:ln>
                            <a:noFill/>
                          </a:ln>
                        </pic:spPr>
                      </pic:pic>
                    </a:graphicData>
                  </a:graphic>
                </wp:inline>
              </w:drawing>
            </w:r>
          </w:p>
        </w:tc>
        <w:tc>
          <w:tcPr>
            <w:tcW w:w="2640" w:type="dxa"/>
          </w:tcPr>
          <w:p w14:paraId="0BE38A43" w14:textId="77777777" w:rsidR="000E305E" w:rsidRPr="00F7322A" w:rsidRDefault="000E305E" w:rsidP="00797586">
            <w:r w:rsidRPr="00F7322A">
              <w:t>Limit of temperature</w:t>
            </w:r>
          </w:p>
        </w:tc>
        <w:tc>
          <w:tcPr>
            <w:tcW w:w="2032" w:type="dxa"/>
          </w:tcPr>
          <w:p w14:paraId="333BD46D" w14:textId="77777777" w:rsidR="000E305E" w:rsidRPr="00F7322A" w:rsidRDefault="000E305E" w:rsidP="00797586">
            <w:r w:rsidRPr="00F7322A">
              <w:t>ISO 15223-1</w:t>
            </w:r>
          </w:p>
        </w:tc>
        <w:tc>
          <w:tcPr>
            <w:tcW w:w="2877" w:type="dxa"/>
          </w:tcPr>
          <w:p w14:paraId="19513A42" w14:textId="77777777" w:rsidR="000E305E" w:rsidRPr="00F7322A" w:rsidRDefault="000E305E" w:rsidP="00797586">
            <w:r w:rsidRPr="00F7322A">
              <w:t>Packaging Label / IFU</w:t>
            </w:r>
          </w:p>
        </w:tc>
      </w:tr>
      <w:tr w:rsidR="000E305E" w:rsidRPr="00F7322A" w14:paraId="4662C647" w14:textId="77777777" w:rsidTr="002743FF">
        <w:tc>
          <w:tcPr>
            <w:tcW w:w="1513" w:type="dxa"/>
          </w:tcPr>
          <w:p w14:paraId="18294A3A" w14:textId="77777777" w:rsidR="000E305E" w:rsidRDefault="000E305E" w:rsidP="00797586">
            <w:pPr>
              <w:jc w:val="center"/>
            </w:pPr>
            <w:r w:rsidRPr="00F7322A">
              <w:rPr>
                <w:noProof/>
              </w:rPr>
              <w:drawing>
                <wp:inline distT="0" distB="0" distL="0" distR="0" wp14:anchorId="188B2E5A" wp14:editId="2E7DFE86">
                  <wp:extent cx="594360" cy="435523"/>
                  <wp:effectExtent l="0" t="0" r="0" b="3175"/>
                  <wp:docPr id="19388129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17651" name=""/>
                          <pic:cNvPicPr/>
                        </pic:nvPicPr>
                        <pic:blipFill>
                          <a:blip r:embed="rId29"/>
                          <a:stretch>
                            <a:fillRect/>
                          </a:stretch>
                        </pic:blipFill>
                        <pic:spPr>
                          <a:xfrm>
                            <a:off x="0" y="0"/>
                            <a:ext cx="603216" cy="442012"/>
                          </a:xfrm>
                          <a:prstGeom prst="rect">
                            <a:avLst/>
                          </a:prstGeom>
                        </pic:spPr>
                      </pic:pic>
                    </a:graphicData>
                  </a:graphic>
                </wp:inline>
              </w:drawing>
            </w:r>
            <w:r w:rsidRPr="00F7322A">
              <w:rPr>
                <w:noProof/>
              </w:rPr>
              <w:drawing>
                <wp:inline distT="0" distB="0" distL="0" distR="0" wp14:anchorId="188B2E5A" wp14:editId="1BF9F32B">
                  <wp:extent cx="625677" cy="458470"/>
                  <wp:effectExtent l="0" t="0" r="3175" b="0"/>
                  <wp:docPr id="17514176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17651" name=""/>
                          <pic:cNvPicPr/>
                        </pic:nvPicPr>
                        <pic:blipFill>
                          <a:blip r:embed="rId29"/>
                          <a:stretch>
                            <a:fillRect/>
                          </a:stretch>
                        </pic:blipFill>
                        <pic:spPr>
                          <a:xfrm>
                            <a:off x="0" y="0"/>
                            <a:ext cx="642661" cy="470916"/>
                          </a:xfrm>
                          <a:prstGeom prst="rect">
                            <a:avLst/>
                          </a:prstGeom>
                        </pic:spPr>
                      </pic:pic>
                    </a:graphicData>
                  </a:graphic>
                </wp:inline>
              </w:drawing>
            </w:r>
          </w:p>
          <w:p w14:paraId="6D2743DC" w14:textId="57A97CF1" w:rsidR="00FB7FFD" w:rsidRPr="00FB7FFD" w:rsidRDefault="00FB7FFD" w:rsidP="00797586">
            <w:pPr>
              <w:jc w:val="center"/>
              <w:rPr>
                <w:sz w:val="4"/>
                <w:szCs w:val="4"/>
              </w:rPr>
            </w:pPr>
          </w:p>
        </w:tc>
        <w:tc>
          <w:tcPr>
            <w:tcW w:w="2640" w:type="dxa"/>
          </w:tcPr>
          <w:p w14:paraId="16633F3E" w14:textId="77777777" w:rsidR="000E305E" w:rsidRPr="00F7322A" w:rsidRDefault="000E305E" w:rsidP="00797586">
            <w:r w:rsidRPr="00F7322A">
              <w:t>Medical Device</w:t>
            </w:r>
          </w:p>
        </w:tc>
        <w:tc>
          <w:tcPr>
            <w:tcW w:w="2032" w:type="dxa"/>
          </w:tcPr>
          <w:p w14:paraId="787DEBC9" w14:textId="77777777" w:rsidR="000E305E" w:rsidRPr="00F7322A" w:rsidRDefault="000E305E" w:rsidP="00797586">
            <w:r w:rsidRPr="00F7322A">
              <w:t>ISO 15223-1</w:t>
            </w:r>
          </w:p>
        </w:tc>
        <w:tc>
          <w:tcPr>
            <w:tcW w:w="2877" w:type="dxa"/>
          </w:tcPr>
          <w:p w14:paraId="11CB7C0D" w14:textId="12E675CB" w:rsidR="000E305E" w:rsidRPr="00F7322A" w:rsidRDefault="000E305E" w:rsidP="00797586">
            <w:r w:rsidRPr="00F7322A">
              <w:t>Packaging Label</w:t>
            </w:r>
            <w:r w:rsidR="002C5894">
              <w:t xml:space="preserve"> / IFU</w:t>
            </w:r>
          </w:p>
        </w:tc>
      </w:tr>
      <w:tr w:rsidR="000E305E" w:rsidRPr="00F7322A" w14:paraId="5E506D25" w14:textId="77777777" w:rsidTr="002743FF">
        <w:tc>
          <w:tcPr>
            <w:tcW w:w="1513" w:type="dxa"/>
          </w:tcPr>
          <w:p w14:paraId="565D7D8A" w14:textId="55A959F1" w:rsidR="000E305E" w:rsidRPr="00F7322A" w:rsidRDefault="00FB7FFD" w:rsidP="00797586">
            <w:pPr>
              <w:jc w:val="center"/>
            </w:pPr>
            <w:r w:rsidRPr="00F7322A">
              <w:rPr>
                <w:noProof/>
              </w:rPr>
              <w:drawing>
                <wp:inline distT="0" distB="0" distL="0" distR="0" wp14:anchorId="69F90673" wp14:editId="7DFDBE15">
                  <wp:extent cx="576942" cy="685800"/>
                  <wp:effectExtent l="0" t="0" r="0" b="0"/>
                  <wp:docPr id="1302527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2735" name=""/>
                          <pic:cNvPicPr/>
                        </pic:nvPicPr>
                        <pic:blipFill>
                          <a:blip r:embed="rId30"/>
                          <a:stretch>
                            <a:fillRect/>
                          </a:stretch>
                        </pic:blipFill>
                        <pic:spPr>
                          <a:xfrm>
                            <a:off x="0" y="0"/>
                            <a:ext cx="593395" cy="705358"/>
                          </a:xfrm>
                          <a:prstGeom prst="rect">
                            <a:avLst/>
                          </a:prstGeom>
                        </pic:spPr>
                      </pic:pic>
                    </a:graphicData>
                  </a:graphic>
                </wp:inline>
              </w:drawing>
            </w:r>
          </w:p>
        </w:tc>
        <w:tc>
          <w:tcPr>
            <w:tcW w:w="2640" w:type="dxa"/>
          </w:tcPr>
          <w:p w14:paraId="5BA5F89D" w14:textId="77777777" w:rsidR="000E305E" w:rsidRPr="00F7322A" w:rsidRDefault="000E305E" w:rsidP="00797586">
            <w:r w:rsidRPr="00F7322A">
              <w:t>Crossed-out wheeled bin – Dispose of according to EU WEEE Directive</w:t>
            </w:r>
          </w:p>
        </w:tc>
        <w:tc>
          <w:tcPr>
            <w:tcW w:w="2032" w:type="dxa"/>
          </w:tcPr>
          <w:p w14:paraId="093F84F1" w14:textId="77777777" w:rsidR="000E305E" w:rsidRPr="00F7322A" w:rsidRDefault="000E305E" w:rsidP="00797586">
            <w:r w:rsidRPr="00F7322A">
              <w:t>EU WEEE Directive</w:t>
            </w:r>
          </w:p>
        </w:tc>
        <w:tc>
          <w:tcPr>
            <w:tcW w:w="2877" w:type="dxa"/>
          </w:tcPr>
          <w:p w14:paraId="64DBC639" w14:textId="3FD8903E" w:rsidR="000E305E" w:rsidRPr="00F7322A" w:rsidRDefault="002C5894" w:rsidP="00797586">
            <w:r>
              <w:t>Device Label /</w:t>
            </w:r>
            <w:r w:rsidR="000E305E" w:rsidRPr="00F7322A">
              <w:t>Packaging Label</w:t>
            </w:r>
          </w:p>
        </w:tc>
      </w:tr>
      <w:tr w:rsidR="000E305E" w:rsidRPr="00F7322A" w14:paraId="3750D846" w14:textId="77777777" w:rsidTr="002743FF">
        <w:tc>
          <w:tcPr>
            <w:tcW w:w="1513" w:type="dxa"/>
          </w:tcPr>
          <w:p w14:paraId="2232BC98" w14:textId="77777777" w:rsidR="009775BA" w:rsidRDefault="009775BA" w:rsidP="00797586">
            <w:pPr>
              <w:jc w:val="center"/>
              <w:rPr>
                <w:noProof/>
              </w:rPr>
            </w:pPr>
          </w:p>
          <w:p w14:paraId="4E78089F" w14:textId="230C1949" w:rsidR="000E305E" w:rsidRPr="00F7322A" w:rsidRDefault="000E305E" w:rsidP="00797586">
            <w:pPr>
              <w:jc w:val="center"/>
            </w:pPr>
            <w:r w:rsidRPr="00F7322A">
              <w:rPr>
                <w:noProof/>
              </w:rPr>
              <w:drawing>
                <wp:inline distT="0" distB="0" distL="0" distR="0" wp14:anchorId="109AEC5D" wp14:editId="226A578C">
                  <wp:extent cx="510540" cy="489268"/>
                  <wp:effectExtent l="0" t="0" r="3810" b="6350"/>
                  <wp:docPr id="1430898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9821" name=""/>
                          <pic:cNvPicPr/>
                        </pic:nvPicPr>
                        <pic:blipFill>
                          <a:blip r:embed="rId31"/>
                          <a:stretch>
                            <a:fillRect/>
                          </a:stretch>
                        </pic:blipFill>
                        <pic:spPr>
                          <a:xfrm>
                            <a:off x="0" y="0"/>
                            <a:ext cx="514327" cy="492897"/>
                          </a:xfrm>
                          <a:prstGeom prst="rect">
                            <a:avLst/>
                          </a:prstGeom>
                        </pic:spPr>
                      </pic:pic>
                    </a:graphicData>
                  </a:graphic>
                </wp:inline>
              </w:drawing>
            </w:r>
          </w:p>
        </w:tc>
        <w:tc>
          <w:tcPr>
            <w:tcW w:w="2640" w:type="dxa"/>
          </w:tcPr>
          <w:p w14:paraId="6DEF8FFB" w14:textId="77777777" w:rsidR="000E305E" w:rsidRPr="00F7322A" w:rsidRDefault="000E305E" w:rsidP="00797586">
            <w:r w:rsidRPr="00F7322A">
              <w:t>Recovery/recycling symbol – Indicates that the product or its components can be recycled</w:t>
            </w:r>
          </w:p>
        </w:tc>
        <w:tc>
          <w:tcPr>
            <w:tcW w:w="2032" w:type="dxa"/>
          </w:tcPr>
          <w:p w14:paraId="1A737052" w14:textId="77777777" w:rsidR="000E305E" w:rsidRPr="00F7322A" w:rsidRDefault="000E305E" w:rsidP="00797586">
            <w:r w:rsidRPr="00F7322A">
              <w:t>ISO 7000</w:t>
            </w:r>
          </w:p>
        </w:tc>
        <w:tc>
          <w:tcPr>
            <w:tcW w:w="2877" w:type="dxa"/>
          </w:tcPr>
          <w:p w14:paraId="59A8AF10" w14:textId="77777777" w:rsidR="000E305E" w:rsidRPr="00F7322A" w:rsidRDefault="000E305E" w:rsidP="00797586">
            <w:r w:rsidRPr="00F7322A">
              <w:t>Packaging Label</w:t>
            </w:r>
          </w:p>
        </w:tc>
      </w:tr>
      <w:tr w:rsidR="000E305E" w:rsidRPr="00F7322A" w14:paraId="385937BE" w14:textId="77777777" w:rsidTr="002743FF">
        <w:tc>
          <w:tcPr>
            <w:tcW w:w="1513" w:type="dxa"/>
          </w:tcPr>
          <w:p w14:paraId="771606B4" w14:textId="77777777" w:rsidR="009775BA" w:rsidRDefault="009775BA" w:rsidP="00797586">
            <w:pPr>
              <w:jc w:val="center"/>
            </w:pPr>
          </w:p>
          <w:p w14:paraId="3385B8A4" w14:textId="263269EA" w:rsidR="000E305E" w:rsidRPr="00F7322A" w:rsidRDefault="000E305E" w:rsidP="00797586">
            <w:pPr>
              <w:jc w:val="center"/>
            </w:pPr>
            <w:r w:rsidRPr="00F7322A">
              <w:rPr>
                <w:noProof/>
              </w:rPr>
              <w:drawing>
                <wp:inline distT="0" distB="0" distL="0" distR="0" wp14:anchorId="64AD4C55" wp14:editId="675634BD">
                  <wp:extent cx="485140" cy="485140"/>
                  <wp:effectExtent l="0" t="0" r="0" b="0"/>
                  <wp:docPr id="8032334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33495" name=""/>
                          <pic:cNvPicPr/>
                        </pic:nvPicPr>
                        <pic:blipFill>
                          <a:blip r:embed="rId32"/>
                          <a:stretch>
                            <a:fillRect/>
                          </a:stretch>
                        </pic:blipFill>
                        <pic:spPr>
                          <a:xfrm>
                            <a:off x="0" y="0"/>
                            <a:ext cx="485358" cy="485358"/>
                          </a:xfrm>
                          <a:prstGeom prst="rect">
                            <a:avLst/>
                          </a:prstGeom>
                        </pic:spPr>
                      </pic:pic>
                    </a:graphicData>
                  </a:graphic>
                </wp:inline>
              </w:drawing>
            </w:r>
          </w:p>
        </w:tc>
        <w:tc>
          <w:tcPr>
            <w:tcW w:w="2640" w:type="dxa"/>
          </w:tcPr>
          <w:p w14:paraId="2C0942CC" w14:textId="77777777" w:rsidR="000E305E" w:rsidRPr="00F7322A" w:rsidRDefault="000E305E" w:rsidP="00797586">
            <w:r w:rsidRPr="00F7322A">
              <w:t>Class II equipment – Indicates double insulated equipment (no protective earth required)</w:t>
            </w:r>
          </w:p>
        </w:tc>
        <w:tc>
          <w:tcPr>
            <w:tcW w:w="2032" w:type="dxa"/>
          </w:tcPr>
          <w:p w14:paraId="7A545011" w14:textId="77777777" w:rsidR="000E305E" w:rsidRPr="00F7322A" w:rsidRDefault="000E305E" w:rsidP="00797586">
            <w:r w:rsidRPr="00F7322A">
              <w:t>IEC 60417</w:t>
            </w:r>
          </w:p>
        </w:tc>
        <w:tc>
          <w:tcPr>
            <w:tcW w:w="2877" w:type="dxa"/>
          </w:tcPr>
          <w:p w14:paraId="0F9092B7" w14:textId="77777777" w:rsidR="000E305E" w:rsidRPr="00F7322A" w:rsidRDefault="000E305E" w:rsidP="00797586">
            <w:r w:rsidRPr="00F7322A">
              <w:t>Packaging Label / Wall charger Label</w:t>
            </w:r>
          </w:p>
        </w:tc>
      </w:tr>
      <w:tr w:rsidR="000E305E" w:rsidRPr="00F7322A" w14:paraId="345571AD" w14:textId="77777777" w:rsidTr="002743FF">
        <w:tc>
          <w:tcPr>
            <w:tcW w:w="1513" w:type="dxa"/>
          </w:tcPr>
          <w:p w14:paraId="5BBCA220" w14:textId="77777777" w:rsidR="009775BA" w:rsidRDefault="009775BA" w:rsidP="00797586">
            <w:pPr>
              <w:jc w:val="center"/>
              <w:rPr>
                <w:noProof/>
              </w:rPr>
            </w:pPr>
          </w:p>
          <w:p w14:paraId="2C78A378" w14:textId="770A2865" w:rsidR="000E305E" w:rsidRPr="00F7322A" w:rsidRDefault="000E305E" w:rsidP="00797586">
            <w:pPr>
              <w:jc w:val="center"/>
              <w:rPr>
                <w:noProof/>
              </w:rPr>
            </w:pPr>
            <w:r w:rsidRPr="003C09EF">
              <w:rPr>
                <w:b/>
                <w:bCs/>
                <w:noProof/>
                <w:color w:val="FFFFFF" w:themeColor="background1"/>
                <w:sz w:val="20"/>
                <w:szCs w:val="20"/>
                <w14:textFill>
                  <w14:noFill/>
                </w14:textFill>
              </w:rPr>
              <w:drawing>
                <wp:inline distT="0" distB="0" distL="0" distR="0" wp14:anchorId="45DFD11A" wp14:editId="6992E470">
                  <wp:extent cx="642620" cy="356334"/>
                  <wp:effectExtent l="0" t="0" r="5080" b="5715"/>
                  <wp:docPr id="145636298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2620" cy="356334"/>
                          </a:xfrm>
                          <a:prstGeom prst="rect">
                            <a:avLst/>
                          </a:prstGeom>
                          <a:noFill/>
                          <a:ln>
                            <a:noFill/>
                          </a:ln>
                        </pic:spPr>
                      </pic:pic>
                    </a:graphicData>
                  </a:graphic>
                </wp:inline>
              </w:drawing>
            </w:r>
          </w:p>
        </w:tc>
        <w:tc>
          <w:tcPr>
            <w:tcW w:w="2640" w:type="dxa"/>
          </w:tcPr>
          <w:p w14:paraId="2B23EED6" w14:textId="287848FB" w:rsidR="000E305E" w:rsidRPr="00F7322A" w:rsidRDefault="000E305E" w:rsidP="00797586">
            <w:r>
              <w:t>RoHS</w:t>
            </w:r>
          </w:p>
        </w:tc>
        <w:tc>
          <w:tcPr>
            <w:tcW w:w="2032" w:type="dxa"/>
          </w:tcPr>
          <w:p w14:paraId="1C8E6315" w14:textId="673CC0E7" w:rsidR="000E305E" w:rsidRPr="00F7322A" w:rsidRDefault="0027629A" w:rsidP="00797586">
            <w:r w:rsidRPr="0027629A">
              <w:t>EU RoHS Directive 2011/65/EU</w:t>
            </w:r>
          </w:p>
        </w:tc>
        <w:tc>
          <w:tcPr>
            <w:tcW w:w="2877" w:type="dxa"/>
          </w:tcPr>
          <w:p w14:paraId="1D7BE037" w14:textId="41008E34" w:rsidR="000E305E" w:rsidRPr="00F7322A" w:rsidRDefault="000E305E" w:rsidP="00797586">
            <w:r w:rsidRPr="00F7322A">
              <w:t>Packaging Label</w:t>
            </w:r>
          </w:p>
        </w:tc>
      </w:tr>
      <w:tr w:rsidR="000E305E" w:rsidRPr="00F7322A" w14:paraId="501C69C1" w14:textId="77777777" w:rsidTr="000E305E">
        <w:tc>
          <w:tcPr>
            <w:tcW w:w="1513" w:type="dxa"/>
          </w:tcPr>
          <w:p w14:paraId="60AA00AD" w14:textId="56DA9336" w:rsidR="000E305E" w:rsidRPr="003C09EF" w:rsidRDefault="000E305E" w:rsidP="00797586">
            <w:pPr>
              <w:jc w:val="center"/>
              <w:rPr>
                <w:b/>
                <w:bCs/>
                <w:noProof/>
                <w:color w:val="FFFFFF" w:themeColor="background1"/>
                <w:sz w:val="20"/>
                <w:szCs w:val="20"/>
                <w14:textFill>
                  <w14:noFill/>
                </w14:textFill>
              </w:rPr>
            </w:pPr>
            <w:r>
              <w:rPr>
                <w:noProof/>
              </w:rPr>
              <w:drawing>
                <wp:anchor distT="0" distB="0" distL="114300" distR="114300" simplePos="0" relativeHeight="251662336" behindDoc="0" locked="0" layoutInCell="1" allowOverlap="1" wp14:anchorId="1A4E5264" wp14:editId="2F1DCBDC">
                  <wp:simplePos x="0" y="0"/>
                  <wp:positionH relativeFrom="column">
                    <wp:posOffset>215900</wp:posOffset>
                  </wp:positionH>
                  <wp:positionV relativeFrom="paragraph">
                    <wp:posOffset>71120</wp:posOffset>
                  </wp:positionV>
                  <wp:extent cx="409575" cy="561340"/>
                  <wp:effectExtent l="0" t="0" r="0" b="0"/>
                  <wp:wrapSquare wrapText="bothSides"/>
                  <wp:docPr id="18199439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392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09575" cy="561340"/>
                          </a:xfrm>
                          <a:prstGeom prst="rect">
                            <a:avLst/>
                          </a:prstGeom>
                          <a:ln>
                            <a:noFill/>
                          </a:ln>
                        </pic:spPr>
                      </pic:pic>
                    </a:graphicData>
                  </a:graphic>
                </wp:anchor>
              </w:drawing>
            </w:r>
          </w:p>
        </w:tc>
        <w:tc>
          <w:tcPr>
            <w:tcW w:w="2640" w:type="dxa"/>
          </w:tcPr>
          <w:p w14:paraId="74E8CB7B" w14:textId="0F94D0E6" w:rsidR="000E305E" w:rsidRPr="0027629A" w:rsidRDefault="0027629A" w:rsidP="00797586">
            <w:r w:rsidRPr="0027629A">
              <w:t>USB Power Delivery charging input</w:t>
            </w:r>
          </w:p>
        </w:tc>
        <w:tc>
          <w:tcPr>
            <w:tcW w:w="2032" w:type="dxa"/>
          </w:tcPr>
          <w:p w14:paraId="21D31756" w14:textId="644A1B1D" w:rsidR="000E305E" w:rsidRPr="00F7322A" w:rsidRDefault="0027629A" w:rsidP="00797586">
            <w:r w:rsidRPr="0027629A">
              <w:t>USB Power Delivery Specification (USB-IF)</w:t>
            </w:r>
          </w:p>
        </w:tc>
        <w:tc>
          <w:tcPr>
            <w:tcW w:w="2877" w:type="dxa"/>
          </w:tcPr>
          <w:p w14:paraId="3A32F637" w14:textId="640658B0" w:rsidR="000E305E" w:rsidRPr="00F7322A" w:rsidRDefault="0027629A" w:rsidP="00797586">
            <w:r w:rsidRPr="00F7322A">
              <w:t>Packaging Label</w:t>
            </w:r>
          </w:p>
        </w:tc>
      </w:tr>
      <w:tr w:rsidR="00ED197C" w:rsidRPr="00F7322A" w14:paraId="26113B07" w14:textId="77777777" w:rsidTr="00ED197C">
        <w:tc>
          <w:tcPr>
            <w:tcW w:w="1513" w:type="dxa"/>
          </w:tcPr>
          <w:p w14:paraId="2F980BB1" w14:textId="77777777" w:rsidR="00ED197C" w:rsidRDefault="00ED197C" w:rsidP="00F06B98">
            <w:pPr>
              <w:jc w:val="center"/>
              <w:rPr>
                <w:noProof/>
              </w:rPr>
            </w:pPr>
            <w:r w:rsidRPr="003E784C">
              <w:rPr>
                <w:noProof/>
              </w:rPr>
              <w:drawing>
                <wp:inline distT="0" distB="0" distL="0" distR="0" wp14:anchorId="7E1245CB" wp14:editId="1E0C7D2D">
                  <wp:extent cx="563880" cy="518770"/>
                  <wp:effectExtent l="0" t="0" r="7620" b="0"/>
                  <wp:docPr id="135627302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834" cy="526088"/>
                          </a:xfrm>
                          <a:prstGeom prst="rect">
                            <a:avLst/>
                          </a:prstGeom>
                          <a:noFill/>
                          <a:ln>
                            <a:noFill/>
                          </a:ln>
                        </pic:spPr>
                      </pic:pic>
                    </a:graphicData>
                  </a:graphic>
                </wp:inline>
              </w:drawing>
            </w:r>
          </w:p>
        </w:tc>
        <w:tc>
          <w:tcPr>
            <w:tcW w:w="2640" w:type="dxa"/>
          </w:tcPr>
          <w:p w14:paraId="770548F5" w14:textId="77777777" w:rsidR="00ED197C" w:rsidRPr="0027629A" w:rsidRDefault="00ED197C" w:rsidP="00F06B98">
            <w:r w:rsidRPr="00C040DE">
              <w:t>Caution, avoid listening at high volume levels for long periods</w:t>
            </w:r>
          </w:p>
        </w:tc>
        <w:tc>
          <w:tcPr>
            <w:tcW w:w="2032" w:type="dxa"/>
          </w:tcPr>
          <w:p w14:paraId="20CCE008" w14:textId="77777777" w:rsidR="00ED197C" w:rsidRPr="0027629A" w:rsidRDefault="00ED197C" w:rsidP="00F06B98">
            <w:r>
              <w:t>IEC 60417-6044</w:t>
            </w:r>
          </w:p>
        </w:tc>
        <w:tc>
          <w:tcPr>
            <w:tcW w:w="2877" w:type="dxa"/>
          </w:tcPr>
          <w:p w14:paraId="6EBB64A7" w14:textId="77777777" w:rsidR="00ED197C" w:rsidRPr="00F7322A" w:rsidRDefault="00ED197C" w:rsidP="00F06B98">
            <w:r>
              <w:t>Packaging Label</w:t>
            </w:r>
          </w:p>
        </w:tc>
      </w:tr>
    </w:tbl>
    <w:p w14:paraId="374E9E19" w14:textId="775EAD32" w:rsidR="006B3D7F" w:rsidRPr="000F6E2A" w:rsidRDefault="006B3D7F" w:rsidP="00ED197C">
      <w:pPr>
        <w:ind w:firstLine="708"/>
        <w:rPr>
          <w:szCs w:val="24"/>
        </w:rPr>
      </w:pPr>
    </w:p>
    <w:sectPr w:rsidR="006B3D7F" w:rsidRPr="000F6E2A" w:rsidSect="002743FF">
      <w:headerReference w:type="default" r:id="rId36"/>
      <w:footerReference w:type="default" r:id="rId3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124DD" w14:textId="77777777" w:rsidR="001D1F98" w:rsidRPr="00CF4892" w:rsidRDefault="001D1F98" w:rsidP="00B869D2">
      <w:pPr>
        <w:spacing w:after="0" w:line="240" w:lineRule="auto"/>
      </w:pPr>
      <w:r w:rsidRPr="00CF4892">
        <w:separator/>
      </w:r>
    </w:p>
  </w:endnote>
  <w:endnote w:type="continuationSeparator" w:id="0">
    <w:p w14:paraId="38BCC661" w14:textId="77777777" w:rsidR="001D1F98" w:rsidRPr="00CF4892" w:rsidRDefault="001D1F98" w:rsidP="00B869D2">
      <w:pPr>
        <w:spacing w:after="0" w:line="240" w:lineRule="auto"/>
      </w:pPr>
      <w:r w:rsidRPr="00CF48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039882"/>
      <w:docPartObj>
        <w:docPartGallery w:val="Page Numbers (Bottom of Page)"/>
        <w:docPartUnique/>
      </w:docPartObj>
    </w:sdtPr>
    <w:sdtEndPr/>
    <w:sdtContent>
      <w:sdt>
        <w:sdtPr>
          <w:id w:val="1728636285"/>
          <w:docPartObj>
            <w:docPartGallery w:val="Page Numbers (Top of Page)"/>
            <w:docPartUnique/>
          </w:docPartObj>
        </w:sdtPr>
        <w:sdtEndPr/>
        <w:sdtContent>
          <w:p w14:paraId="3E79E22F" w14:textId="556C3F5F" w:rsidR="00B869D2" w:rsidRPr="00CF4892" w:rsidRDefault="00B869D2">
            <w:pPr>
              <w:pStyle w:val="Pieddepage"/>
              <w:jc w:val="center"/>
            </w:pPr>
            <w:r w:rsidRPr="00CF4892">
              <w:t xml:space="preserve">Page </w:t>
            </w:r>
            <w:r w:rsidRPr="00CF4892">
              <w:rPr>
                <w:b/>
                <w:bCs/>
                <w:szCs w:val="24"/>
              </w:rPr>
              <w:fldChar w:fldCharType="begin"/>
            </w:r>
            <w:r w:rsidRPr="00CF4892">
              <w:rPr>
                <w:b/>
                <w:bCs/>
              </w:rPr>
              <w:instrText>PAGE</w:instrText>
            </w:r>
            <w:r w:rsidRPr="00CF4892">
              <w:rPr>
                <w:b/>
                <w:bCs/>
                <w:szCs w:val="24"/>
              </w:rPr>
              <w:fldChar w:fldCharType="separate"/>
            </w:r>
            <w:r w:rsidRPr="00CF4892">
              <w:rPr>
                <w:b/>
                <w:bCs/>
              </w:rPr>
              <w:t>2</w:t>
            </w:r>
            <w:r w:rsidRPr="00CF4892">
              <w:rPr>
                <w:b/>
                <w:bCs/>
                <w:szCs w:val="24"/>
              </w:rPr>
              <w:fldChar w:fldCharType="end"/>
            </w:r>
            <w:r w:rsidRPr="00CF4892">
              <w:t xml:space="preserve"> sur </w:t>
            </w:r>
            <w:r w:rsidRPr="00CF4892">
              <w:rPr>
                <w:b/>
                <w:bCs/>
                <w:szCs w:val="24"/>
              </w:rPr>
              <w:fldChar w:fldCharType="begin"/>
            </w:r>
            <w:r w:rsidRPr="00CF4892">
              <w:rPr>
                <w:b/>
                <w:bCs/>
              </w:rPr>
              <w:instrText>NUMPAGES</w:instrText>
            </w:r>
            <w:r w:rsidRPr="00CF4892">
              <w:rPr>
                <w:b/>
                <w:bCs/>
                <w:szCs w:val="24"/>
              </w:rPr>
              <w:fldChar w:fldCharType="separate"/>
            </w:r>
            <w:r w:rsidRPr="00CF4892">
              <w:rPr>
                <w:b/>
                <w:bCs/>
              </w:rPr>
              <w:t>2</w:t>
            </w:r>
            <w:r w:rsidRPr="00CF4892">
              <w:rPr>
                <w:b/>
                <w:bCs/>
                <w:szCs w:val="24"/>
              </w:rPr>
              <w:fldChar w:fldCharType="end"/>
            </w:r>
          </w:p>
        </w:sdtContent>
      </w:sdt>
    </w:sdtContent>
  </w:sdt>
  <w:p w14:paraId="281CE4E5" w14:textId="77777777" w:rsidR="00B869D2" w:rsidRPr="00CF4892" w:rsidRDefault="00B869D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AA12E" w14:textId="77777777" w:rsidR="001D1F98" w:rsidRPr="00CF4892" w:rsidRDefault="001D1F98" w:rsidP="00B869D2">
      <w:pPr>
        <w:spacing w:after="0" w:line="240" w:lineRule="auto"/>
      </w:pPr>
      <w:r w:rsidRPr="00CF4892">
        <w:separator/>
      </w:r>
    </w:p>
  </w:footnote>
  <w:footnote w:type="continuationSeparator" w:id="0">
    <w:p w14:paraId="0261BD1D" w14:textId="77777777" w:rsidR="001D1F98" w:rsidRPr="00CF4892" w:rsidRDefault="001D1F98" w:rsidP="00B869D2">
      <w:pPr>
        <w:spacing w:after="0" w:line="240" w:lineRule="auto"/>
      </w:pPr>
      <w:r w:rsidRPr="00CF489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D9D31" w14:textId="77777777" w:rsidR="002743FF" w:rsidRDefault="002743F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3C14"/>
    <w:multiLevelType w:val="multilevel"/>
    <w:tmpl w:val="FAD8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66736"/>
    <w:multiLevelType w:val="hybridMultilevel"/>
    <w:tmpl w:val="8A3A63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0DC1C10"/>
    <w:multiLevelType w:val="hybridMultilevel"/>
    <w:tmpl w:val="7DDE29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826FDB"/>
    <w:multiLevelType w:val="hybridMultilevel"/>
    <w:tmpl w:val="055CDE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8B5E24"/>
    <w:multiLevelType w:val="multilevel"/>
    <w:tmpl w:val="84E0F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0526EB"/>
    <w:multiLevelType w:val="multilevel"/>
    <w:tmpl w:val="5EFA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AB740E"/>
    <w:multiLevelType w:val="multilevel"/>
    <w:tmpl w:val="322A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B73F81"/>
    <w:multiLevelType w:val="multilevel"/>
    <w:tmpl w:val="0258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C12D28"/>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321BE6"/>
    <w:multiLevelType w:val="multilevel"/>
    <w:tmpl w:val="0722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9021EA"/>
    <w:multiLevelType w:val="hybridMultilevel"/>
    <w:tmpl w:val="A9329534"/>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9646E94"/>
    <w:multiLevelType w:val="multilevel"/>
    <w:tmpl w:val="F25E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AF324B"/>
    <w:multiLevelType w:val="multilevel"/>
    <w:tmpl w:val="6EE2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31159F"/>
    <w:multiLevelType w:val="multilevel"/>
    <w:tmpl w:val="56E4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572FC7"/>
    <w:multiLevelType w:val="hybridMultilevel"/>
    <w:tmpl w:val="5D78352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0BBC65F5"/>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FA2988"/>
    <w:multiLevelType w:val="multilevel"/>
    <w:tmpl w:val="FCB8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24637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DF5376"/>
    <w:multiLevelType w:val="multilevel"/>
    <w:tmpl w:val="15C68CFC"/>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9" w15:restartNumberingAfterBreak="0">
    <w:nsid w:val="0EC6025F"/>
    <w:multiLevelType w:val="hybridMultilevel"/>
    <w:tmpl w:val="5AE0C0E0"/>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0F141808"/>
    <w:multiLevelType w:val="multilevel"/>
    <w:tmpl w:val="2A84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415489"/>
    <w:multiLevelType w:val="multilevel"/>
    <w:tmpl w:val="BD18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A43D55"/>
    <w:multiLevelType w:val="multilevel"/>
    <w:tmpl w:val="51D848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164043"/>
    <w:multiLevelType w:val="multilevel"/>
    <w:tmpl w:val="31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4F5CA6"/>
    <w:multiLevelType w:val="multilevel"/>
    <w:tmpl w:val="5194FE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0745DAB"/>
    <w:multiLevelType w:val="multilevel"/>
    <w:tmpl w:val="68BC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1F06A3"/>
    <w:multiLevelType w:val="hybridMultilevel"/>
    <w:tmpl w:val="6EB6D96E"/>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12BC7AA0"/>
    <w:multiLevelType w:val="multilevel"/>
    <w:tmpl w:val="99A4C9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F0016C"/>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0E084D"/>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177D18"/>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4D61587"/>
    <w:multiLevelType w:val="multilevel"/>
    <w:tmpl w:val="28DC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D96432"/>
    <w:multiLevelType w:val="multilevel"/>
    <w:tmpl w:val="53C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6B547AD"/>
    <w:multiLevelType w:val="multilevel"/>
    <w:tmpl w:val="04C43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78C12D9"/>
    <w:multiLevelType w:val="multilevel"/>
    <w:tmpl w:val="A5568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7F12523"/>
    <w:multiLevelType w:val="hybridMultilevel"/>
    <w:tmpl w:val="CE205B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18436C74"/>
    <w:multiLevelType w:val="multilevel"/>
    <w:tmpl w:val="D02C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977A59"/>
    <w:multiLevelType w:val="multilevel"/>
    <w:tmpl w:val="04B6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9AB6C4B"/>
    <w:multiLevelType w:val="multilevel"/>
    <w:tmpl w:val="8400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BB4376"/>
    <w:multiLevelType w:val="multilevel"/>
    <w:tmpl w:val="A87C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5D04D9"/>
    <w:multiLevelType w:val="multilevel"/>
    <w:tmpl w:val="767AA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A740951"/>
    <w:multiLevelType w:val="hybridMultilevel"/>
    <w:tmpl w:val="16E818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1AE57965"/>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9F5ADA"/>
    <w:multiLevelType w:val="multilevel"/>
    <w:tmpl w:val="5FD84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2B4399"/>
    <w:multiLevelType w:val="multilevel"/>
    <w:tmpl w:val="2B32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E7A5C4F"/>
    <w:multiLevelType w:val="multilevel"/>
    <w:tmpl w:val="319A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F314095"/>
    <w:multiLevelType w:val="multilevel"/>
    <w:tmpl w:val="AEFC7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6F2CBE"/>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BE78CC"/>
    <w:multiLevelType w:val="multilevel"/>
    <w:tmpl w:val="D4149DF0"/>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49" w15:restartNumberingAfterBreak="0">
    <w:nsid w:val="20156AEA"/>
    <w:multiLevelType w:val="hybridMultilevel"/>
    <w:tmpl w:val="7E0038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20FB7EA5"/>
    <w:multiLevelType w:val="multilevel"/>
    <w:tmpl w:val="847AA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14104A1"/>
    <w:multiLevelType w:val="multilevel"/>
    <w:tmpl w:val="7DAC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2F00106"/>
    <w:multiLevelType w:val="multilevel"/>
    <w:tmpl w:val="1940290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06438E"/>
    <w:multiLevelType w:val="multilevel"/>
    <w:tmpl w:val="AB2A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32B5F5C"/>
    <w:multiLevelType w:val="hybridMultilevel"/>
    <w:tmpl w:val="DA9AF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23967AF5"/>
    <w:multiLevelType w:val="multilevel"/>
    <w:tmpl w:val="CFC4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5D51358"/>
    <w:multiLevelType w:val="multilevel"/>
    <w:tmpl w:val="99A4C9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6BE7D65"/>
    <w:multiLevelType w:val="multilevel"/>
    <w:tmpl w:val="DE34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7610070"/>
    <w:multiLevelType w:val="multilevel"/>
    <w:tmpl w:val="FBD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7912C2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82B43CA"/>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8B65D4"/>
    <w:multiLevelType w:val="hybridMultilevel"/>
    <w:tmpl w:val="034CED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2A054C07"/>
    <w:multiLevelType w:val="multilevel"/>
    <w:tmpl w:val="FF340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B910CB8"/>
    <w:multiLevelType w:val="multilevel"/>
    <w:tmpl w:val="2236C2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BA80C5A"/>
    <w:multiLevelType w:val="multilevel"/>
    <w:tmpl w:val="FC2E1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C3470C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D07164E"/>
    <w:multiLevelType w:val="hybridMultilevel"/>
    <w:tmpl w:val="B672D1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2DA84CC5"/>
    <w:multiLevelType w:val="multilevel"/>
    <w:tmpl w:val="A9CA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DDD44A6"/>
    <w:multiLevelType w:val="multilevel"/>
    <w:tmpl w:val="EBBE6084"/>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EAA6DE7"/>
    <w:multiLevelType w:val="hybridMultilevel"/>
    <w:tmpl w:val="ED34A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2F422A8E"/>
    <w:multiLevelType w:val="multilevel"/>
    <w:tmpl w:val="9588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F4E7DA3"/>
    <w:multiLevelType w:val="multilevel"/>
    <w:tmpl w:val="71F42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FA16ACB"/>
    <w:multiLevelType w:val="multilevel"/>
    <w:tmpl w:val="8A705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FAA401D"/>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25B0D76"/>
    <w:multiLevelType w:val="hybridMultilevel"/>
    <w:tmpl w:val="569C1D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15:restartNumberingAfterBreak="0">
    <w:nsid w:val="33B31E91"/>
    <w:multiLevelType w:val="multilevel"/>
    <w:tmpl w:val="B1D23E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4113151"/>
    <w:multiLevelType w:val="multilevel"/>
    <w:tmpl w:val="4528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5F5728"/>
    <w:multiLevelType w:val="multilevel"/>
    <w:tmpl w:val="B04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4846E37"/>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4B66091"/>
    <w:multiLevelType w:val="hybridMultilevel"/>
    <w:tmpl w:val="C85292B8"/>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15:restartNumberingAfterBreak="0">
    <w:nsid w:val="364D6DA7"/>
    <w:multiLevelType w:val="multilevel"/>
    <w:tmpl w:val="D14C0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6E11D0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70F7CEF"/>
    <w:multiLevelType w:val="multilevel"/>
    <w:tmpl w:val="5E86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8D63967"/>
    <w:multiLevelType w:val="multilevel"/>
    <w:tmpl w:val="CB2C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91D3B7E"/>
    <w:multiLevelType w:val="multilevel"/>
    <w:tmpl w:val="0FCAF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9471DC3"/>
    <w:multiLevelType w:val="multilevel"/>
    <w:tmpl w:val="CCD8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96811EC"/>
    <w:multiLevelType w:val="multilevel"/>
    <w:tmpl w:val="7B7CD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96B6B18"/>
    <w:multiLevelType w:val="multilevel"/>
    <w:tmpl w:val="7BC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A2B378D"/>
    <w:multiLevelType w:val="multilevel"/>
    <w:tmpl w:val="973668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B643D85"/>
    <w:multiLevelType w:val="multilevel"/>
    <w:tmpl w:val="C466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BE90C0F"/>
    <w:multiLevelType w:val="multilevel"/>
    <w:tmpl w:val="98940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D3D17A8"/>
    <w:multiLevelType w:val="multilevel"/>
    <w:tmpl w:val="8B469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DE06F17"/>
    <w:multiLevelType w:val="multilevel"/>
    <w:tmpl w:val="475A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E3D5A73"/>
    <w:multiLevelType w:val="multilevel"/>
    <w:tmpl w:val="8620E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E4C3BFD"/>
    <w:multiLevelType w:val="multilevel"/>
    <w:tmpl w:val="2B6E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E854427"/>
    <w:multiLevelType w:val="multilevel"/>
    <w:tmpl w:val="8308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FA02DCE"/>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0030360"/>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0163FE7"/>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0B40420"/>
    <w:multiLevelType w:val="multilevel"/>
    <w:tmpl w:val="CD7CC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0D1648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15A4E51"/>
    <w:multiLevelType w:val="hybridMultilevel"/>
    <w:tmpl w:val="A06E49B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2" w15:restartNumberingAfterBreak="0">
    <w:nsid w:val="423A6E4D"/>
    <w:multiLevelType w:val="multilevel"/>
    <w:tmpl w:val="A7F4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2476D00"/>
    <w:multiLevelType w:val="multilevel"/>
    <w:tmpl w:val="C59E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32A56D2"/>
    <w:multiLevelType w:val="hybridMultilevel"/>
    <w:tmpl w:val="602CEC2E"/>
    <w:lvl w:ilvl="0" w:tplc="040C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5" w15:restartNumberingAfterBreak="0">
    <w:nsid w:val="43A12E2F"/>
    <w:multiLevelType w:val="hybridMultilevel"/>
    <w:tmpl w:val="F31E8F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6" w15:restartNumberingAfterBreak="0">
    <w:nsid w:val="43EC6E5F"/>
    <w:multiLevelType w:val="multilevel"/>
    <w:tmpl w:val="1DF4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311AEB"/>
    <w:multiLevelType w:val="multilevel"/>
    <w:tmpl w:val="B8E2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5B90E75"/>
    <w:multiLevelType w:val="multilevel"/>
    <w:tmpl w:val="BA94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821518E"/>
    <w:multiLevelType w:val="multilevel"/>
    <w:tmpl w:val="F70C4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9661F97"/>
    <w:multiLevelType w:val="multilevel"/>
    <w:tmpl w:val="30C41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97A0572"/>
    <w:multiLevelType w:val="multilevel"/>
    <w:tmpl w:val="16F0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A0147FD"/>
    <w:multiLevelType w:val="multilevel"/>
    <w:tmpl w:val="0E38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A235B96"/>
    <w:multiLevelType w:val="hybridMultilevel"/>
    <w:tmpl w:val="BF62BB4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4" w15:restartNumberingAfterBreak="0">
    <w:nsid w:val="4A403A7E"/>
    <w:multiLevelType w:val="hybridMultilevel"/>
    <w:tmpl w:val="C986C8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5" w15:restartNumberingAfterBreak="0">
    <w:nsid w:val="4A9B705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B6645EF"/>
    <w:multiLevelType w:val="hybridMultilevel"/>
    <w:tmpl w:val="16F40658"/>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7" w15:restartNumberingAfterBreak="0">
    <w:nsid w:val="4B682487"/>
    <w:multiLevelType w:val="multilevel"/>
    <w:tmpl w:val="1E78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C1518A5"/>
    <w:multiLevelType w:val="multilevel"/>
    <w:tmpl w:val="2FBC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C907B68"/>
    <w:multiLevelType w:val="multilevel"/>
    <w:tmpl w:val="16D6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DD40A5A"/>
    <w:multiLevelType w:val="multilevel"/>
    <w:tmpl w:val="C164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E5A188B"/>
    <w:multiLevelType w:val="multilevel"/>
    <w:tmpl w:val="A894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EA6036F"/>
    <w:multiLevelType w:val="hybridMultilevel"/>
    <w:tmpl w:val="DCDECA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15:restartNumberingAfterBreak="0">
    <w:nsid w:val="4EBF3268"/>
    <w:multiLevelType w:val="multilevel"/>
    <w:tmpl w:val="E7BC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0CA2A31"/>
    <w:multiLevelType w:val="multilevel"/>
    <w:tmpl w:val="87487B1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0D54771"/>
    <w:multiLevelType w:val="multilevel"/>
    <w:tmpl w:val="15C6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0E660EE"/>
    <w:multiLevelType w:val="hybridMultilevel"/>
    <w:tmpl w:val="EB82662E"/>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7" w15:restartNumberingAfterBreak="0">
    <w:nsid w:val="52555425"/>
    <w:multiLevelType w:val="multilevel"/>
    <w:tmpl w:val="BFB29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4267893"/>
    <w:multiLevelType w:val="multilevel"/>
    <w:tmpl w:val="002A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4D07F9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515575B"/>
    <w:multiLevelType w:val="hybridMultilevel"/>
    <w:tmpl w:val="014038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1" w15:restartNumberingAfterBreak="0">
    <w:nsid w:val="55654C22"/>
    <w:multiLevelType w:val="multilevel"/>
    <w:tmpl w:val="D532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7162B6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7256F1F"/>
    <w:multiLevelType w:val="hybridMultilevel"/>
    <w:tmpl w:val="7A00D5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15:restartNumberingAfterBreak="0">
    <w:nsid w:val="57AE6879"/>
    <w:multiLevelType w:val="multilevel"/>
    <w:tmpl w:val="844E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7B80256"/>
    <w:multiLevelType w:val="multilevel"/>
    <w:tmpl w:val="15C6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8851DE0"/>
    <w:multiLevelType w:val="multilevel"/>
    <w:tmpl w:val="97E6E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8A753C2"/>
    <w:multiLevelType w:val="multilevel"/>
    <w:tmpl w:val="0ACC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9E024EC"/>
    <w:multiLevelType w:val="multilevel"/>
    <w:tmpl w:val="4666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AF414C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B510160"/>
    <w:multiLevelType w:val="multilevel"/>
    <w:tmpl w:val="99A4C9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BE362A0"/>
    <w:multiLevelType w:val="multilevel"/>
    <w:tmpl w:val="B28E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C8C312D"/>
    <w:multiLevelType w:val="hybridMultilevel"/>
    <w:tmpl w:val="7BF020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3" w15:restartNumberingAfterBreak="0">
    <w:nsid w:val="5D5E1EA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DF97067"/>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E0F3F02"/>
    <w:multiLevelType w:val="hybridMultilevel"/>
    <w:tmpl w:val="D5DCF1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6" w15:restartNumberingAfterBreak="0">
    <w:nsid w:val="5F4D67E3"/>
    <w:multiLevelType w:val="hybridMultilevel"/>
    <w:tmpl w:val="80E671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7" w15:restartNumberingAfterBreak="0">
    <w:nsid w:val="608C1F4A"/>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2657A1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26E57FB"/>
    <w:multiLevelType w:val="multilevel"/>
    <w:tmpl w:val="99A4C93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0" w15:restartNumberingAfterBreak="0">
    <w:nsid w:val="62C27F3C"/>
    <w:multiLevelType w:val="multilevel"/>
    <w:tmpl w:val="0E147534"/>
    <w:lvl w:ilvl="0">
      <w:start w:val="1"/>
      <w:numFmt w:val="lowerLetter"/>
      <w:lvlText w:val="%1)"/>
      <w:lvlJc w:val="left"/>
      <w:pPr>
        <w:tabs>
          <w:tab w:val="num" w:pos="720"/>
        </w:tabs>
        <w:ind w:left="720" w:hanging="360"/>
      </w:pPr>
      <w:rPr>
        <w:rFont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33356A1"/>
    <w:multiLevelType w:val="hybridMultilevel"/>
    <w:tmpl w:val="5DC847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2" w15:restartNumberingAfterBreak="0">
    <w:nsid w:val="644E425C"/>
    <w:multiLevelType w:val="multilevel"/>
    <w:tmpl w:val="F51E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4CC44C6"/>
    <w:multiLevelType w:val="multilevel"/>
    <w:tmpl w:val="679E7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5E37679"/>
    <w:multiLevelType w:val="hybridMultilevel"/>
    <w:tmpl w:val="8230CA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5" w15:restartNumberingAfterBreak="0">
    <w:nsid w:val="65EA08C9"/>
    <w:multiLevelType w:val="multilevel"/>
    <w:tmpl w:val="84F4FC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6324F56"/>
    <w:multiLevelType w:val="hybridMultilevel"/>
    <w:tmpl w:val="814CDC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15:restartNumberingAfterBreak="0">
    <w:nsid w:val="673B0BD9"/>
    <w:multiLevelType w:val="multilevel"/>
    <w:tmpl w:val="492C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7CB3385"/>
    <w:multiLevelType w:val="multilevel"/>
    <w:tmpl w:val="7590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84743B6"/>
    <w:multiLevelType w:val="hybridMultilevel"/>
    <w:tmpl w:val="BAAA79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0" w15:restartNumberingAfterBreak="0">
    <w:nsid w:val="689A313D"/>
    <w:multiLevelType w:val="multilevel"/>
    <w:tmpl w:val="4A64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69AF38D9"/>
    <w:multiLevelType w:val="hybridMultilevel"/>
    <w:tmpl w:val="3E56EA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2" w15:restartNumberingAfterBreak="0">
    <w:nsid w:val="6AB90087"/>
    <w:multiLevelType w:val="multilevel"/>
    <w:tmpl w:val="F388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B1F5B6B"/>
    <w:multiLevelType w:val="multilevel"/>
    <w:tmpl w:val="B420A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CE37E6F"/>
    <w:multiLevelType w:val="hybridMultilevel"/>
    <w:tmpl w:val="787230E4"/>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65" w15:restartNumberingAfterBreak="0">
    <w:nsid w:val="6D4D610C"/>
    <w:multiLevelType w:val="multilevel"/>
    <w:tmpl w:val="BD40C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E306791"/>
    <w:multiLevelType w:val="hybridMultilevel"/>
    <w:tmpl w:val="034CEDAC"/>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7" w15:restartNumberingAfterBreak="0">
    <w:nsid w:val="6EA91322"/>
    <w:multiLevelType w:val="multilevel"/>
    <w:tmpl w:val="877E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EF750E1"/>
    <w:multiLevelType w:val="hybridMultilevel"/>
    <w:tmpl w:val="0562D2B6"/>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9" w15:restartNumberingAfterBreak="0">
    <w:nsid w:val="6F0F630D"/>
    <w:multiLevelType w:val="hybridMultilevel"/>
    <w:tmpl w:val="BD9A3B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0" w15:restartNumberingAfterBreak="0">
    <w:nsid w:val="70495DE5"/>
    <w:multiLevelType w:val="multilevel"/>
    <w:tmpl w:val="E51E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13131D8"/>
    <w:multiLevelType w:val="multilevel"/>
    <w:tmpl w:val="E22C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4C57EC7"/>
    <w:multiLevelType w:val="multilevel"/>
    <w:tmpl w:val="E276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54E73C3"/>
    <w:multiLevelType w:val="multilevel"/>
    <w:tmpl w:val="8380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6393F36"/>
    <w:multiLevelType w:val="hybridMultilevel"/>
    <w:tmpl w:val="6E42634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5" w15:restartNumberingAfterBreak="0">
    <w:nsid w:val="765B4438"/>
    <w:multiLevelType w:val="multilevel"/>
    <w:tmpl w:val="D58C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6655ED9"/>
    <w:multiLevelType w:val="multilevel"/>
    <w:tmpl w:val="013E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68237A3"/>
    <w:multiLevelType w:val="multilevel"/>
    <w:tmpl w:val="4512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6FC6632"/>
    <w:multiLevelType w:val="multilevel"/>
    <w:tmpl w:val="FF340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A475529"/>
    <w:multiLevelType w:val="multilevel"/>
    <w:tmpl w:val="7AEE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BAD62A7"/>
    <w:multiLevelType w:val="multilevel"/>
    <w:tmpl w:val="F58C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BD16111"/>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BD56190"/>
    <w:multiLevelType w:val="hybridMultilevel"/>
    <w:tmpl w:val="357E7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3" w15:restartNumberingAfterBreak="0">
    <w:nsid w:val="7D0D35F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DC30278"/>
    <w:multiLevelType w:val="multilevel"/>
    <w:tmpl w:val="C91A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E696233"/>
    <w:multiLevelType w:val="hybridMultilevel"/>
    <w:tmpl w:val="4FBC723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6" w15:restartNumberingAfterBreak="0">
    <w:nsid w:val="7FFB109C"/>
    <w:multiLevelType w:val="multilevel"/>
    <w:tmpl w:val="B836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263122">
    <w:abstractNumId w:val="48"/>
  </w:num>
  <w:num w:numId="2" w16cid:durableId="50538138">
    <w:abstractNumId w:val="108"/>
  </w:num>
  <w:num w:numId="3" w16cid:durableId="1195342140">
    <w:abstractNumId w:val="57"/>
  </w:num>
  <w:num w:numId="4" w16cid:durableId="1159537951">
    <w:abstractNumId w:val="81"/>
  </w:num>
  <w:num w:numId="5" w16cid:durableId="1894846759">
    <w:abstractNumId w:val="117"/>
  </w:num>
  <w:num w:numId="6" w16cid:durableId="537544352">
    <w:abstractNumId w:val="82"/>
  </w:num>
  <w:num w:numId="7" w16cid:durableId="1314139237">
    <w:abstractNumId w:val="38"/>
  </w:num>
  <w:num w:numId="8" w16cid:durableId="453713694">
    <w:abstractNumId w:val="75"/>
  </w:num>
  <w:num w:numId="9" w16cid:durableId="1509753015">
    <w:abstractNumId w:val="4"/>
  </w:num>
  <w:num w:numId="10" w16cid:durableId="1215770197">
    <w:abstractNumId w:val="15"/>
  </w:num>
  <w:num w:numId="11" w16cid:durableId="856046777">
    <w:abstractNumId w:val="53"/>
  </w:num>
  <w:num w:numId="12" w16cid:durableId="1217007096">
    <w:abstractNumId w:val="93"/>
  </w:num>
  <w:num w:numId="13" w16cid:durableId="458689516">
    <w:abstractNumId w:val="25"/>
  </w:num>
  <w:num w:numId="14" w16cid:durableId="1506363770">
    <w:abstractNumId w:val="28"/>
  </w:num>
  <w:num w:numId="15" w16cid:durableId="164712460">
    <w:abstractNumId w:val="69"/>
  </w:num>
  <w:num w:numId="16" w16cid:durableId="1338119602">
    <w:abstractNumId w:val="30"/>
  </w:num>
  <w:num w:numId="17" w16cid:durableId="519196740">
    <w:abstractNumId w:val="8"/>
  </w:num>
  <w:num w:numId="18" w16cid:durableId="1621524198">
    <w:abstractNumId w:val="87"/>
  </w:num>
  <w:num w:numId="19" w16cid:durableId="2087609040">
    <w:abstractNumId w:val="39"/>
  </w:num>
  <w:num w:numId="20" w16cid:durableId="198712577">
    <w:abstractNumId w:val="144"/>
  </w:num>
  <w:num w:numId="21" w16cid:durableId="1568950568">
    <w:abstractNumId w:val="96"/>
  </w:num>
  <w:num w:numId="22" w16cid:durableId="1718121558">
    <w:abstractNumId w:val="42"/>
  </w:num>
  <w:num w:numId="23" w16cid:durableId="1300257865">
    <w:abstractNumId w:val="129"/>
  </w:num>
  <w:num w:numId="24" w16cid:durableId="169373090">
    <w:abstractNumId w:val="65"/>
  </w:num>
  <w:num w:numId="25" w16cid:durableId="1268392779">
    <w:abstractNumId w:val="73"/>
  </w:num>
  <w:num w:numId="26" w16cid:durableId="852108579">
    <w:abstractNumId w:val="47"/>
  </w:num>
  <w:num w:numId="27" w16cid:durableId="1639067115">
    <w:abstractNumId w:val="148"/>
  </w:num>
  <w:num w:numId="28" w16cid:durableId="751006570">
    <w:abstractNumId w:val="97"/>
  </w:num>
  <w:num w:numId="29" w16cid:durableId="1978105549">
    <w:abstractNumId w:val="17"/>
  </w:num>
  <w:num w:numId="30" w16cid:durableId="1101606279">
    <w:abstractNumId w:val="147"/>
  </w:num>
  <w:num w:numId="31" w16cid:durableId="2006203825">
    <w:abstractNumId w:val="185"/>
  </w:num>
  <w:num w:numId="32" w16cid:durableId="887837936">
    <w:abstractNumId w:val="115"/>
  </w:num>
  <w:num w:numId="33" w16cid:durableId="705370360">
    <w:abstractNumId w:val="139"/>
  </w:num>
  <w:num w:numId="34" w16cid:durableId="329874583">
    <w:abstractNumId w:val="29"/>
  </w:num>
  <w:num w:numId="35" w16cid:durableId="1617642288">
    <w:abstractNumId w:val="183"/>
  </w:num>
  <w:num w:numId="36" w16cid:durableId="603729379">
    <w:abstractNumId w:val="100"/>
  </w:num>
  <w:num w:numId="37" w16cid:durableId="1895192860">
    <w:abstractNumId w:val="59"/>
  </w:num>
  <w:num w:numId="38" w16cid:durableId="499128134">
    <w:abstractNumId w:val="132"/>
  </w:num>
  <w:num w:numId="39" w16cid:durableId="325861889">
    <w:abstractNumId w:val="181"/>
  </w:num>
  <w:num w:numId="40" w16cid:durableId="46806554">
    <w:abstractNumId w:val="143"/>
  </w:num>
  <w:num w:numId="41" w16cid:durableId="2132169548">
    <w:abstractNumId w:val="78"/>
  </w:num>
  <w:num w:numId="42" w16cid:durableId="1605116018">
    <w:abstractNumId w:val="169"/>
  </w:num>
  <w:num w:numId="43" w16cid:durableId="1046296458">
    <w:abstractNumId w:val="156"/>
  </w:num>
  <w:num w:numId="44" w16cid:durableId="165363696">
    <w:abstractNumId w:val="99"/>
  </w:num>
  <w:num w:numId="45" w16cid:durableId="1012147162">
    <w:abstractNumId w:val="55"/>
  </w:num>
  <w:num w:numId="46" w16cid:durableId="2082363128">
    <w:abstractNumId w:val="74"/>
  </w:num>
  <w:num w:numId="47" w16cid:durableId="1807776657">
    <w:abstractNumId w:val="64"/>
  </w:num>
  <w:num w:numId="48" w16cid:durableId="1199198400">
    <w:abstractNumId w:val="110"/>
  </w:num>
  <w:num w:numId="49" w16cid:durableId="1658069647">
    <w:abstractNumId w:val="34"/>
  </w:num>
  <w:num w:numId="50" w16cid:durableId="159395869">
    <w:abstractNumId w:val="186"/>
  </w:num>
  <w:num w:numId="51" w16cid:durableId="1830706159">
    <w:abstractNumId w:val="20"/>
  </w:num>
  <w:num w:numId="52" w16cid:durableId="2023972054">
    <w:abstractNumId w:val="45"/>
  </w:num>
  <w:num w:numId="53" w16cid:durableId="119692606">
    <w:abstractNumId w:val="40"/>
  </w:num>
  <w:num w:numId="54" w16cid:durableId="85393901">
    <w:abstractNumId w:val="155"/>
  </w:num>
  <w:num w:numId="55" w16cid:durableId="1862164096">
    <w:abstractNumId w:val="23"/>
  </w:num>
  <w:num w:numId="56" w16cid:durableId="189950284">
    <w:abstractNumId w:val="24"/>
  </w:num>
  <w:num w:numId="57" w16cid:durableId="1988775395">
    <w:abstractNumId w:val="137"/>
  </w:num>
  <w:num w:numId="58" w16cid:durableId="1627348255">
    <w:abstractNumId w:val="90"/>
  </w:num>
  <w:num w:numId="59" w16cid:durableId="13238586">
    <w:abstractNumId w:val="89"/>
  </w:num>
  <w:num w:numId="60" w16cid:durableId="1995446557">
    <w:abstractNumId w:val="86"/>
  </w:num>
  <w:num w:numId="61" w16cid:durableId="89545477">
    <w:abstractNumId w:val="54"/>
  </w:num>
  <w:num w:numId="62" w16cid:durableId="710228312">
    <w:abstractNumId w:val="72"/>
  </w:num>
  <w:num w:numId="63" w16cid:durableId="728770684">
    <w:abstractNumId w:val="33"/>
  </w:num>
  <w:num w:numId="64" w16cid:durableId="1843009214">
    <w:abstractNumId w:val="138"/>
  </w:num>
  <w:num w:numId="65" w16cid:durableId="403067603">
    <w:abstractNumId w:val="63"/>
  </w:num>
  <w:num w:numId="66" w16cid:durableId="63379652">
    <w:abstractNumId w:val="46"/>
  </w:num>
  <w:num w:numId="67" w16cid:durableId="1588610355">
    <w:abstractNumId w:val="94"/>
  </w:num>
  <w:num w:numId="68" w16cid:durableId="58022285">
    <w:abstractNumId w:val="163"/>
  </w:num>
  <w:num w:numId="69" w16cid:durableId="471946803">
    <w:abstractNumId w:val="91"/>
  </w:num>
  <w:num w:numId="70" w16cid:durableId="149559181">
    <w:abstractNumId w:val="125"/>
  </w:num>
  <w:num w:numId="71" w16cid:durableId="1590192015">
    <w:abstractNumId w:val="62"/>
  </w:num>
  <w:num w:numId="72" w16cid:durableId="1900089588">
    <w:abstractNumId w:val="44"/>
  </w:num>
  <w:num w:numId="73" w16cid:durableId="1609704543">
    <w:abstractNumId w:val="172"/>
  </w:num>
  <w:num w:numId="74" w16cid:durableId="939488437">
    <w:abstractNumId w:val="160"/>
  </w:num>
  <w:num w:numId="75" w16cid:durableId="1427964566">
    <w:abstractNumId w:val="88"/>
  </w:num>
  <w:num w:numId="76" w16cid:durableId="34738699">
    <w:abstractNumId w:val="175"/>
  </w:num>
  <w:num w:numId="77" w16cid:durableId="1675376350">
    <w:abstractNumId w:val="136"/>
  </w:num>
  <w:num w:numId="78" w16cid:durableId="1259875103">
    <w:abstractNumId w:val="31"/>
  </w:num>
  <w:num w:numId="79" w16cid:durableId="2071222006">
    <w:abstractNumId w:val="179"/>
  </w:num>
  <w:num w:numId="80" w16cid:durableId="1834104572">
    <w:abstractNumId w:val="127"/>
  </w:num>
  <w:num w:numId="81" w16cid:durableId="1913662177">
    <w:abstractNumId w:val="43"/>
  </w:num>
  <w:num w:numId="82" w16cid:durableId="508761946">
    <w:abstractNumId w:val="84"/>
  </w:num>
  <w:num w:numId="83" w16cid:durableId="1974749201">
    <w:abstractNumId w:val="180"/>
  </w:num>
  <w:num w:numId="84" w16cid:durableId="1008486688">
    <w:abstractNumId w:val="162"/>
  </w:num>
  <w:num w:numId="85" w16cid:durableId="1117718715">
    <w:abstractNumId w:val="35"/>
  </w:num>
  <w:num w:numId="86" w16cid:durableId="312026271">
    <w:abstractNumId w:val="18"/>
  </w:num>
  <w:num w:numId="87" w16cid:durableId="2003656669">
    <w:abstractNumId w:val="154"/>
  </w:num>
  <w:num w:numId="88" w16cid:durableId="1572158006">
    <w:abstractNumId w:val="135"/>
  </w:num>
  <w:num w:numId="89" w16cid:durableId="1064723385">
    <w:abstractNumId w:val="2"/>
  </w:num>
  <w:num w:numId="90" w16cid:durableId="1935355794">
    <w:abstractNumId w:val="104"/>
  </w:num>
  <w:num w:numId="91" w16cid:durableId="1866291482">
    <w:abstractNumId w:val="182"/>
  </w:num>
  <w:num w:numId="92" w16cid:durableId="857621517">
    <w:abstractNumId w:val="161"/>
  </w:num>
  <w:num w:numId="93" w16cid:durableId="1257010107">
    <w:abstractNumId w:val="14"/>
  </w:num>
  <w:num w:numId="94" w16cid:durableId="739063843">
    <w:abstractNumId w:val="105"/>
  </w:num>
  <w:num w:numId="95" w16cid:durableId="559100013">
    <w:abstractNumId w:val="106"/>
  </w:num>
  <w:num w:numId="96" w16cid:durableId="920531816">
    <w:abstractNumId w:val="113"/>
  </w:num>
  <w:num w:numId="97" w16cid:durableId="1318923580">
    <w:abstractNumId w:val="16"/>
  </w:num>
  <w:num w:numId="98" w16cid:durableId="2116897390">
    <w:abstractNumId w:val="6"/>
  </w:num>
  <w:num w:numId="99" w16cid:durableId="931009495">
    <w:abstractNumId w:val="36"/>
  </w:num>
  <w:num w:numId="100" w16cid:durableId="80609406">
    <w:abstractNumId w:val="121"/>
  </w:num>
  <w:num w:numId="101" w16cid:durableId="806438065">
    <w:abstractNumId w:val="5"/>
  </w:num>
  <w:num w:numId="102" w16cid:durableId="1981106109">
    <w:abstractNumId w:val="11"/>
  </w:num>
  <w:num w:numId="103" w16cid:durableId="1481002697">
    <w:abstractNumId w:val="157"/>
  </w:num>
  <w:num w:numId="104" w16cid:durableId="785662237">
    <w:abstractNumId w:val="76"/>
  </w:num>
  <w:num w:numId="105" w16cid:durableId="399132788">
    <w:abstractNumId w:val="70"/>
  </w:num>
  <w:num w:numId="106" w16cid:durableId="417865776">
    <w:abstractNumId w:val="134"/>
  </w:num>
  <w:num w:numId="107" w16cid:durableId="1290086614">
    <w:abstractNumId w:val="71"/>
  </w:num>
  <w:num w:numId="108" w16cid:durableId="1837960548">
    <w:abstractNumId w:val="112"/>
  </w:num>
  <w:num w:numId="109" w16cid:durableId="851529487">
    <w:abstractNumId w:val="165"/>
  </w:num>
  <w:num w:numId="110" w16cid:durableId="1886260649">
    <w:abstractNumId w:val="58"/>
  </w:num>
  <w:num w:numId="111" w16cid:durableId="1429615068">
    <w:abstractNumId w:val="120"/>
  </w:num>
  <w:num w:numId="112" w16cid:durableId="260795495">
    <w:abstractNumId w:val="177"/>
  </w:num>
  <w:num w:numId="113" w16cid:durableId="752119925">
    <w:abstractNumId w:val="184"/>
  </w:num>
  <w:num w:numId="114" w16cid:durableId="678779134">
    <w:abstractNumId w:val="21"/>
  </w:num>
  <w:num w:numId="115" w16cid:durableId="2020228439">
    <w:abstractNumId w:val="152"/>
  </w:num>
  <w:num w:numId="116" w16cid:durableId="1343094928">
    <w:abstractNumId w:val="167"/>
  </w:num>
  <w:num w:numId="117" w16cid:durableId="1473595061">
    <w:abstractNumId w:val="119"/>
  </w:num>
  <w:num w:numId="118" w16cid:durableId="765803608">
    <w:abstractNumId w:val="131"/>
  </w:num>
  <w:num w:numId="119" w16cid:durableId="1888639160">
    <w:abstractNumId w:val="103"/>
  </w:num>
  <w:num w:numId="120" w16cid:durableId="808985528">
    <w:abstractNumId w:val="128"/>
  </w:num>
  <w:num w:numId="121" w16cid:durableId="1904219926">
    <w:abstractNumId w:val="13"/>
  </w:num>
  <w:num w:numId="122" w16cid:durableId="795370382">
    <w:abstractNumId w:val="27"/>
  </w:num>
  <w:num w:numId="123" w16cid:durableId="451169110">
    <w:abstractNumId w:val="12"/>
  </w:num>
  <w:num w:numId="124" w16cid:durableId="1553345348">
    <w:abstractNumId w:val="178"/>
  </w:num>
  <w:num w:numId="125" w16cid:durableId="1964846012">
    <w:abstractNumId w:val="22"/>
  </w:num>
  <w:num w:numId="126" w16cid:durableId="392966368">
    <w:abstractNumId w:val="37"/>
  </w:num>
  <w:num w:numId="127" w16cid:durableId="1382632197">
    <w:abstractNumId w:val="109"/>
  </w:num>
  <w:num w:numId="128" w16cid:durableId="8025074">
    <w:abstractNumId w:val="85"/>
  </w:num>
  <w:num w:numId="129" w16cid:durableId="1817987451">
    <w:abstractNumId w:val="153"/>
  </w:num>
  <w:num w:numId="130" w16cid:durableId="154566185">
    <w:abstractNumId w:val="102"/>
  </w:num>
  <w:num w:numId="131" w16cid:durableId="1259749763">
    <w:abstractNumId w:val="83"/>
  </w:num>
  <w:num w:numId="132" w16cid:durableId="91629414">
    <w:abstractNumId w:val="170"/>
  </w:num>
  <w:num w:numId="133" w16cid:durableId="1273786253">
    <w:abstractNumId w:val="80"/>
  </w:num>
  <w:num w:numId="134" w16cid:durableId="105122481">
    <w:abstractNumId w:val="130"/>
  </w:num>
  <w:num w:numId="135" w16cid:durableId="786776739">
    <w:abstractNumId w:val="60"/>
  </w:num>
  <w:num w:numId="136" w16cid:durableId="1130561739">
    <w:abstractNumId w:val="98"/>
  </w:num>
  <w:num w:numId="137" w16cid:durableId="172651385">
    <w:abstractNumId w:val="101"/>
  </w:num>
  <w:num w:numId="138" w16cid:durableId="304890868">
    <w:abstractNumId w:val="41"/>
  </w:num>
  <w:num w:numId="139" w16cid:durableId="1107116914">
    <w:abstractNumId w:val="66"/>
  </w:num>
  <w:num w:numId="140" w16cid:durableId="792477486">
    <w:abstractNumId w:val="3"/>
  </w:num>
  <w:num w:numId="141" w16cid:durableId="1993102423">
    <w:abstractNumId w:val="142"/>
  </w:num>
  <w:num w:numId="142" w16cid:durableId="1682194788">
    <w:abstractNumId w:val="151"/>
  </w:num>
  <w:num w:numId="143" w16cid:durableId="1622304390">
    <w:abstractNumId w:val="145"/>
  </w:num>
  <w:num w:numId="144" w16cid:durableId="423839412">
    <w:abstractNumId w:val="116"/>
  </w:num>
  <w:num w:numId="145" w16cid:durableId="978993095">
    <w:abstractNumId w:val="168"/>
  </w:num>
  <w:num w:numId="146" w16cid:durableId="166789398">
    <w:abstractNumId w:val="114"/>
  </w:num>
  <w:num w:numId="147" w16cid:durableId="888609894">
    <w:abstractNumId w:val="19"/>
  </w:num>
  <w:num w:numId="148" w16cid:durableId="652292832">
    <w:abstractNumId w:val="1"/>
  </w:num>
  <w:num w:numId="149" w16cid:durableId="395934744">
    <w:abstractNumId w:val="166"/>
  </w:num>
  <w:num w:numId="150" w16cid:durableId="879439127">
    <w:abstractNumId w:val="61"/>
  </w:num>
  <w:num w:numId="151" w16cid:durableId="1225218605">
    <w:abstractNumId w:val="0"/>
  </w:num>
  <w:num w:numId="152" w16cid:durableId="493647857">
    <w:abstractNumId w:val="118"/>
  </w:num>
  <w:num w:numId="153" w16cid:durableId="431633565">
    <w:abstractNumId w:val="26"/>
  </w:num>
  <w:num w:numId="154" w16cid:durableId="1888448061">
    <w:abstractNumId w:val="126"/>
  </w:num>
  <w:num w:numId="155" w16cid:durableId="208299094">
    <w:abstractNumId w:val="10"/>
  </w:num>
  <w:num w:numId="156" w16cid:durableId="1460763340">
    <w:abstractNumId w:val="79"/>
  </w:num>
  <w:num w:numId="157" w16cid:durableId="1019549027">
    <w:abstractNumId w:val="49"/>
  </w:num>
  <w:num w:numId="158" w16cid:durableId="2138645476">
    <w:abstractNumId w:val="140"/>
  </w:num>
  <w:num w:numId="159" w16cid:durableId="1390570544">
    <w:abstractNumId w:val="124"/>
  </w:num>
  <w:num w:numId="160" w16cid:durableId="314183692">
    <w:abstractNumId w:val="149"/>
  </w:num>
  <w:num w:numId="161" w16cid:durableId="68432517">
    <w:abstractNumId w:val="150"/>
  </w:num>
  <w:num w:numId="162" w16cid:durableId="1605189802">
    <w:abstractNumId w:val="52"/>
  </w:num>
  <w:num w:numId="163" w16cid:durableId="516429844">
    <w:abstractNumId w:val="146"/>
  </w:num>
  <w:num w:numId="164" w16cid:durableId="1635982491">
    <w:abstractNumId w:val="68"/>
  </w:num>
  <w:num w:numId="165" w16cid:durableId="637883066">
    <w:abstractNumId w:val="164"/>
  </w:num>
  <w:num w:numId="166" w16cid:durableId="176887786">
    <w:abstractNumId w:val="67"/>
  </w:num>
  <w:num w:numId="167" w16cid:durableId="624386324">
    <w:abstractNumId w:val="50"/>
  </w:num>
  <w:num w:numId="168" w16cid:durableId="527062957">
    <w:abstractNumId w:val="77"/>
  </w:num>
  <w:num w:numId="169" w16cid:durableId="293099083">
    <w:abstractNumId w:val="141"/>
  </w:num>
  <w:num w:numId="170" w16cid:durableId="908878269">
    <w:abstractNumId w:val="107"/>
  </w:num>
  <w:num w:numId="171" w16cid:durableId="137039936">
    <w:abstractNumId w:val="123"/>
  </w:num>
  <w:num w:numId="172" w16cid:durableId="946741813">
    <w:abstractNumId w:val="9"/>
  </w:num>
  <w:num w:numId="173" w16cid:durableId="84310393">
    <w:abstractNumId w:val="7"/>
  </w:num>
  <w:num w:numId="174" w16cid:durableId="1262572508">
    <w:abstractNumId w:val="176"/>
  </w:num>
  <w:num w:numId="175" w16cid:durableId="1417289037">
    <w:abstractNumId w:val="158"/>
  </w:num>
  <w:num w:numId="176" w16cid:durableId="1913345007">
    <w:abstractNumId w:val="122"/>
  </w:num>
  <w:num w:numId="177" w16cid:durableId="1615936677">
    <w:abstractNumId w:val="133"/>
  </w:num>
  <w:num w:numId="178" w16cid:durableId="1009723893">
    <w:abstractNumId w:val="171"/>
  </w:num>
  <w:num w:numId="179" w16cid:durableId="1052461711">
    <w:abstractNumId w:val="111"/>
  </w:num>
  <w:num w:numId="180" w16cid:durableId="734164478">
    <w:abstractNumId w:val="32"/>
  </w:num>
  <w:num w:numId="181" w16cid:durableId="1735153431">
    <w:abstractNumId w:val="92"/>
  </w:num>
  <w:num w:numId="182" w16cid:durableId="28189790">
    <w:abstractNumId w:val="173"/>
  </w:num>
  <w:num w:numId="183" w16cid:durableId="112675811">
    <w:abstractNumId w:val="174"/>
  </w:num>
  <w:num w:numId="184" w16cid:durableId="131795985">
    <w:abstractNumId w:val="95"/>
  </w:num>
  <w:num w:numId="185" w16cid:durableId="931473950">
    <w:abstractNumId w:val="51"/>
  </w:num>
  <w:num w:numId="186" w16cid:durableId="1380472933">
    <w:abstractNumId w:val="56"/>
  </w:num>
  <w:num w:numId="187" w16cid:durableId="1721130492">
    <w:abstractNumId w:val="159"/>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E8"/>
    <w:rsid w:val="00001541"/>
    <w:rsid w:val="00002B3A"/>
    <w:rsid w:val="00004C32"/>
    <w:rsid w:val="00021F43"/>
    <w:rsid w:val="00032B9D"/>
    <w:rsid w:val="00032C53"/>
    <w:rsid w:val="00050558"/>
    <w:rsid w:val="00052517"/>
    <w:rsid w:val="0005589A"/>
    <w:rsid w:val="00060552"/>
    <w:rsid w:val="00063B58"/>
    <w:rsid w:val="00073EDB"/>
    <w:rsid w:val="00074078"/>
    <w:rsid w:val="000813E1"/>
    <w:rsid w:val="00087A37"/>
    <w:rsid w:val="00087DC8"/>
    <w:rsid w:val="00087F78"/>
    <w:rsid w:val="0009215A"/>
    <w:rsid w:val="00094B2D"/>
    <w:rsid w:val="0009515A"/>
    <w:rsid w:val="000B3892"/>
    <w:rsid w:val="000C3174"/>
    <w:rsid w:val="000C762A"/>
    <w:rsid w:val="000D4436"/>
    <w:rsid w:val="000E004A"/>
    <w:rsid w:val="000E305E"/>
    <w:rsid w:val="000F6E2A"/>
    <w:rsid w:val="00117524"/>
    <w:rsid w:val="00125AA5"/>
    <w:rsid w:val="00133DE8"/>
    <w:rsid w:val="00137C30"/>
    <w:rsid w:val="0014337D"/>
    <w:rsid w:val="00152779"/>
    <w:rsid w:val="00161621"/>
    <w:rsid w:val="00166463"/>
    <w:rsid w:val="00174D73"/>
    <w:rsid w:val="0018779E"/>
    <w:rsid w:val="001944AC"/>
    <w:rsid w:val="001A1A46"/>
    <w:rsid w:val="001A4064"/>
    <w:rsid w:val="001A6593"/>
    <w:rsid w:val="001A6AED"/>
    <w:rsid w:val="001A721B"/>
    <w:rsid w:val="001B1528"/>
    <w:rsid w:val="001C0235"/>
    <w:rsid w:val="001C09D4"/>
    <w:rsid w:val="001C5335"/>
    <w:rsid w:val="001D1F1D"/>
    <w:rsid w:val="001D1F98"/>
    <w:rsid w:val="001D62B3"/>
    <w:rsid w:val="001E629B"/>
    <w:rsid w:val="001F7C78"/>
    <w:rsid w:val="00202E51"/>
    <w:rsid w:val="0020410C"/>
    <w:rsid w:val="00217F47"/>
    <w:rsid w:val="0022251B"/>
    <w:rsid w:val="002275DF"/>
    <w:rsid w:val="00227C86"/>
    <w:rsid w:val="002351AE"/>
    <w:rsid w:val="00242DF8"/>
    <w:rsid w:val="002449EC"/>
    <w:rsid w:val="002455D2"/>
    <w:rsid w:val="00246E1C"/>
    <w:rsid w:val="00257F74"/>
    <w:rsid w:val="00270ECD"/>
    <w:rsid w:val="002743FF"/>
    <w:rsid w:val="0027629A"/>
    <w:rsid w:val="00282F13"/>
    <w:rsid w:val="00294D14"/>
    <w:rsid w:val="00295A41"/>
    <w:rsid w:val="002971D8"/>
    <w:rsid w:val="002A26E1"/>
    <w:rsid w:val="002A79C6"/>
    <w:rsid w:val="002B02D1"/>
    <w:rsid w:val="002B175A"/>
    <w:rsid w:val="002B36AA"/>
    <w:rsid w:val="002C5894"/>
    <w:rsid w:val="002D0B62"/>
    <w:rsid w:val="002D1637"/>
    <w:rsid w:val="002D7952"/>
    <w:rsid w:val="002E0064"/>
    <w:rsid w:val="002E488C"/>
    <w:rsid w:val="002E5142"/>
    <w:rsid w:val="002F2D8D"/>
    <w:rsid w:val="00305EF4"/>
    <w:rsid w:val="0031073D"/>
    <w:rsid w:val="0031586C"/>
    <w:rsid w:val="003205B8"/>
    <w:rsid w:val="00320BA6"/>
    <w:rsid w:val="00320CA8"/>
    <w:rsid w:val="003219B0"/>
    <w:rsid w:val="003262D6"/>
    <w:rsid w:val="00326364"/>
    <w:rsid w:val="003278AC"/>
    <w:rsid w:val="00330028"/>
    <w:rsid w:val="00334CF0"/>
    <w:rsid w:val="00350A92"/>
    <w:rsid w:val="00353C7C"/>
    <w:rsid w:val="00355C25"/>
    <w:rsid w:val="00356C11"/>
    <w:rsid w:val="00381DCA"/>
    <w:rsid w:val="00382335"/>
    <w:rsid w:val="003845E6"/>
    <w:rsid w:val="00384DD2"/>
    <w:rsid w:val="00392CAC"/>
    <w:rsid w:val="003A50AC"/>
    <w:rsid w:val="003C2A4B"/>
    <w:rsid w:val="003D2E00"/>
    <w:rsid w:val="003D6608"/>
    <w:rsid w:val="003E0D68"/>
    <w:rsid w:val="003E564E"/>
    <w:rsid w:val="003F5679"/>
    <w:rsid w:val="0040588C"/>
    <w:rsid w:val="004077D3"/>
    <w:rsid w:val="00411829"/>
    <w:rsid w:val="00413362"/>
    <w:rsid w:val="00413602"/>
    <w:rsid w:val="00413D4A"/>
    <w:rsid w:val="00421D32"/>
    <w:rsid w:val="00424AE3"/>
    <w:rsid w:val="00425513"/>
    <w:rsid w:val="00427553"/>
    <w:rsid w:val="00430A6C"/>
    <w:rsid w:val="00432793"/>
    <w:rsid w:val="00447B23"/>
    <w:rsid w:val="00452F93"/>
    <w:rsid w:val="00454734"/>
    <w:rsid w:val="00457882"/>
    <w:rsid w:val="004656B1"/>
    <w:rsid w:val="004730D2"/>
    <w:rsid w:val="00477FF0"/>
    <w:rsid w:val="004938B8"/>
    <w:rsid w:val="00494A3C"/>
    <w:rsid w:val="004A4154"/>
    <w:rsid w:val="004A4CCD"/>
    <w:rsid w:val="004A6D38"/>
    <w:rsid w:val="004B2FD0"/>
    <w:rsid w:val="004C2993"/>
    <w:rsid w:val="004C44DC"/>
    <w:rsid w:val="004C7539"/>
    <w:rsid w:val="004D5223"/>
    <w:rsid w:val="004D60A7"/>
    <w:rsid w:val="004E4B87"/>
    <w:rsid w:val="004F3F2B"/>
    <w:rsid w:val="00502E02"/>
    <w:rsid w:val="0050536C"/>
    <w:rsid w:val="0050704D"/>
    <w:rsid w:val="00533704"/>
    <w:rsid w:val="005347DA"/>
    <w:rsid w:val="0054041B"/>
    <w:rsid w:val="005406A9"/>
    <w:rsid w:val="00542792"/>
    <w:rsid w:val="0054288A"/>
    <w:rsid w:val="00552389"/>
    <w:rsid w:val="0056440A"/>
    <w:rsid w:val="00564B68"/>
    <w:rsid w:val="00567C5E"/>
    <w:rsid w:val="00570B9D"/>
    <w:rsid w:val="005736A0"/>
    <w:rsid w:val="0057611C"/>
    <w:rsid w:val="00576CC3"/>
    <w:rsid w:val="005775B9"/>
    <w:rsid w:val="005821AA"/>
    <w:rsid w:val="0058368E"/>
    <w:rsid w:val="00594507"/>
    <w:rsid w:val="00595E36"/>
    <w:rsid w:val="005B426F"/>
    <w:rsid w:val="005B4DEC"/>
    <w:rsid w:val="005B6A6F"/>
    <w:rsid w:val="005D1329"/>
    <w:rsid w:val="005D5526"/>
    <w:rsid w:val="005D71D6"/>
    <w:rsid w:val="005E47CD"/>
    <w:rsid w:val="005E4C9A"/>
    <w:rsid w:val="005E78C7"/>
    <w:rsid w:val="00603944"/>
    <w:rsid w:val="006057BC"/>
    <w:rsid w:val="006239CE"/>
    <w:rsid w:val="00626547"/>
    <w:rsid w:val="00643702"/>
    <w:rsid w:val="0064389A"/>
    <w:rsid w:val="006564B5"/>
    <w:rsid w:val="00656838"/>
    <w:rsid w:val="00657DD5"/>
    <w:rsid w:val="00662FD0"/>
    <w:rsid w:val="0066683F"/>
    <w:rsid w:val="00673A66"/>
    <w:rsid w:val="00674935"/>
    <w:rsid w:val="00676E82"/>
    <w:rsid w:val="00686398"/>
    <w:rsid w:val="0069598B"/>
    <w:rsid w:val="006A05EC"/>
    <w:rsid w:val="006A0AF2"/>
    <w:rsid w:val="006A1F87"/>
    <w:rsid w:val="006A1FD7"/>
    <w:rsid w:val="006A7671"/>
    <w:rsid w:val="006B2BE7"/>
    <w:rsid w:val="006B3D7F"/>
    <w:rsid w:val="006C0680"/>
    <w:rsid w:val="006C6801"/>
    <w:rsid w:val="006D1B39"/>
    <w:rsid w:val="006E08BC"/>
    <w:rsid w:val="006F2F76"/>
    <w:rsid w:val="00700797"/>
    <w:rsid w:val="00700BA1"/>
    <w:rsid w:val="00702EBD"/>
    <w:rsid w:val="0070434A"/>
    <w:rsid w:val="00704969"/>
    <w:rsid w:val="00706335"/>
    <w:rsid w:val="00715534"/>
    <w:rsid w:val="00732655"/>
    <w:rsid w:val="00747B2E"/>
    <w:rsid w:val="00755D90"/>
    <w:rsid w:val="00755FCC"/>
    <w:rsid w:val="0076099F"/>
    <w:rsid w:val="0076575D"/>
    <w:rsid w:val="00777FE1"/>
    <w:rsid w:val="007858FA"/>
    <w:rsid w:val="00785B72"/>
    <w:rsid w:val="007B0D42"/>
    <w:rsid w:val="007C6C4E"/>
    <w:rsid w:val="007D0445"/>
    <w:rsid w:val="007E0D71"/>
    <w:rsid w:val="007E1045"/>
    <w:rsid w:val="007F42CF"/>
    <w:rsid w:val="007F4B4B"/>
    <w:rsid w:val="007F5C8C"/>
    <w:rsid w:val="007F693A"/>
    <w:rsid w:val="0082025A"/>
    <w:rsid w:val="00823BF0"/>
    <w:rsid w:val="00831495"/>
    <w:rsid w:val="00835320"/>
    <w:rsid w:val="008356A7"/>
    <w:rsid w:val="00842D68"/>
    <w:rsid w:val="008528EE"/>
    <w:rsid w:val="00870DDD"/>
    <w:rsid w:val="008727D0"/>
    <w:rsid w:val="00882752"/>
    <w:rsid w:val="00897F3E"/>
    <w:rsid w:val="008A07A7"/>
    <w:rsid w:val="008A1155"/>
    <w:rsid w:val="008A29DA"/>
    <w:rsid w:val="008A3114"/>
    <w:rsid w:val="008B00B6"/>
    <w:rsid w:val="008B0825"/>
    <w:rsid w:val="008B4A8C"/>
    <w:rsid w:val="008C0B08"/>
    <w:rsid w:val="008C4CA8"/>
    <w:rsid w:val="008D14CD"/>
    <w:rsid w:val="008D5047"/>
    <w:rsid w:val="008D6DFF"/>
    <w:rsid w:val="008E5A1E"/>
    <w:rsid w:val="009106E2"/>
    <w:rsid w:val="00926B96"/>
    <w:rsid w:val="00927F29"/>
    <w:rsid w:val="009311A6"/>
    <w:rsid w:val="0095292E"/>
    <w:rsid w:val="00954EE6"/>
    <w:rsid w:val="00964C9A"/>
    <w:rsid w:val="009775BA"/>
    <w:rsid w:val="00981687"/>
    <w:rsid w:val="0098648C"/>
    <w:rsid w:val="00986CC7"/>
    <w:rsid w:val="0099292A"/>
    <w:rsid w:val="0099547F"/>
    <w:rsid w:val="009963BD"/>
    <w:rsid w:val="00997B3B"/>
    <w:rsid w:val="009A1E72"/>
    <w:rsid w:val="009A41D8"/>
    <w:rsid w:val="009A4994"/>
    <w:rsid w:val="009A6991"/>
    <w:rsid w:val="009C1063"/>
    <w:rsid w:val="009C3171"/>
    <w:rsid w:val="009E1644"/>
    <w:rsid w:val="009E6614"/>
    <w:rsid w:val="009E7DDB"/>
    <w:rsid w:val="009F2E85"/>
    <w:rsid w:val="00A000CB"/>
    <w:rsid w:val="00A075A9"/>
    <w:rsid w:val="00A31C8D"/>
    <w:rsid w:val="00A32224"/>
    <w:rsid w:val="00A331B9"/>
    <w:rsid w:val="00A37533"/>
    <w:rsid w:val="00A37D77"/>
    <w:rsid w:val="00A411AE"/>
    <w:rsid w:val="00A420D0"/>
    <w:rsid w:val="00A46715"/>
    <w:rsid w:val="00A5012C"/>
    <w:rsid w:val="00A53666"/>
    <w:rsid w:val="00A569E0"/>
    <w:rsid w:val="00A61048"/>
    <w:rsid w:val="00A641F5"/>
    <w:rsid w:val="00A868E3"/>
    <w:rsid w:val="00A9318E"/>
    <w:rsid w:val="00AA0918"/>
    <w:rsid w:val="00AA5D6D"/>
    <w:rsid w:val="00AB362A"/>
    <w:rsid w:val="00AB5C5D"/>
    <w:rsid w:val="00AB704E"/>
    <w:rsid w:val="00AC7FA7"/>
    <w:rsid w:val="00AD3935"/>
    <w:rsid w:val="00AD6D81"/>
    <w:rsid w:val="00AE0C69"/>
    <w:rsid w:val="00AE6208"/>
    <w:rsid w:val="00B15223"/>
    <w:rsid w:val="00B20439"/>
    <w:rsid w:val="00B23968"/>
    <w:rsid w:val="00B23A82"/>
    <w:rsid w:val="00B267CA"/>
    <w:rsid w:val="00B27861"/>
    <w:rsid w:val="00B30EDB"/>
    <w:rsid w:val="00B329A1"/>
    <w:rsid w:val="00B35A48"/>
    <w:rsid w:val="00B3785B"/>
    <w:rsid w:val="00B60980"/>
    <w:rsid w:val="00B662AF"/>
    <w:rsid w:val="00B66435"/>
    <w:rsid w:val="00B8073D"/>
    <w:rsid w:val="00B80F24"/>
    <w:rsid w:val="00B83B53"/>
    <w:rsid w:val="00B8454A"/>
    <w:rsid w:val="00B84D35"/>
    <w:rsid w:val="00B858ED"/>
    <w:rsid w:val="00B869D2"/>
    <w:rsid w:val="00B9208A"/>
    <w:rsid w:val="00B92211"/>
    <w:rsid w:val="00B92DC0"/>
    <w:rsid w:val="00B93BE1"/>
    <w:rsid w:val="00B96A5D"/>
    <w:rsid w:val="00BA0BCB"/>
    <w:rsid w:val="00BA0DD4"/>
    <w:rsid w:val="00BA2F0E"/>
    <w:rsid w:val="00BB0678"/>
    <w:rsid w:val="00BC2DDE"/>
    <w:rsid w:val="00BD4E51"/>
    <w:rsid w:val="00BE5B23"/>
    <w:rsid w:val="00BF575D"/>
    <w:rsid w:val="00C01B3C"/>
    <w:rsid w:val="00C1063E"/>
    <w:rsid w:val="00C11C9F"/>
    <w:rsid w:val="00C21643"/>
    <w:rsid w:val="00C24747"/>
    <w:rsid w:val="00C27BD6"/>
    <w:rsid w:val="00C33BAB"/>
    <w:rsid w:val="00C441D3"/>
    <w:rsid w:val="00C4466B"/>
    <w:rsid w:val="00C4522F"/>
    <w:rsid w:val="00C6408E"/>
    <w:rsid w:val="00C74815"/>
    <w:rsid w:val="00C7557E"/>
    <w:rsid w:val="00C810F4"/>
    <w:rsid w:val="00C84C0C"/>
    <w:rsid w:val="00C9094D"/>
    <w:rsid w:val="00C949B5"/>
    <w:rsid w:val="00C967D5"/>
    <w:rsid w:val="00CA5330"/>
    <w:rsid w:val="00CB2879"/>
    <w:rsid w:val="00CC649E"/>
    <w:rsid w:val="00CF4892"/>
    <w:rsid w:val="00CF4D75"/>
    <w:rsid w:val="00CF7E04"/>
    <w:rsid w:val="00D01E7A"/>
    <w:rsid w:val="00D2196E"/>
    <w:rsid w:val="00D32210"/>
    <w:rsid w:val="00D33189"/>
    <w:rsid w:val="00D436B5"/>
    <w:rsid w:val="00D474A8"/>
    <w:rsid w:val="00D50AA3"/>
    <w:rsid w:val="00D513E0"/>
    <w:rsid w:val="00D544F1"/>
    <w:rsid w:val="00D64395"/>
    <w:rsid w:val="00D87BC6"/>
    <w:rsid w:val="00DA291C"/>
    <w:rsid w:val="00DA38E7"/>
    <w:rsid w:val="00DB4EDD"/>
    <w:rsid w:val="00DB6FF2"/>
    <w:rsid w:val="00DC5465"/>
    <w:rsid w:val="00DD3709"/>
    <w:rsid w:val="00DD68E0"/>
    <w:rsid w:val="00DE496F"/>
    <w:rsid w:val="00E03141"/>
    <w:rsid w:val="00E05929"/>
    <w:rsid w:val="00E11ED3"/>
    <w:rsid w:val="00E211C3"/>
    <w:rsid w:val="00E265F7"/>
    <w:rsid w:val="00E26F29"/>
    <w:rsid w:val="00E275DE"/>
    <w:rsid w:val="00E27E2A"/>
    <w:rsid w:val="00E32E39"/>
    <w:rsid w:val="00E677A5"/>
    <w:rsid w:val="00E748D3"/>
    <w:rsid w:val="00E80765"/>
    <w:rsid w:val="00E8525D"/>
    <w:rsid w:val="00E91E7D"/>
    <w:rsid w:val="00E94225"/>
    <w:rsid w:val="00EA4B4F"/>
    <w:rsid w:val="00EA793B"/>
    <w:rsid w:val="00EB0B4F"/>
    <w:rsid w:val="00EC225A"/>
    <w:rsid w:val="00EC5D29"/>
    <w:rsid w:val="00ED197C"/>
    <w:rsid w:val="00ED35A6"/>
    <w:rsid w:val="00ED4F1C"/>
    <w:rsid w:val="00EE068B"/>
    <w:rsid w:val="00EE58A1"/>
    <w:rsid w:val="00EF36F0"/>
    <w:rsid w:val="00EF4E34"/>
    <w:rsid w:val="00F15A2E"/>
    <w:rsid w:val="00F179FA"/>
    <w:rsid w:val="00F24370"/>
    <w:rsid w:val="00F247A8"/>
    <w:rsid w:val="00F24DE5"/>
    <w:rsid w:val="00F315D8"/>
    <w:rsid w:val="00F33EAD"/>
    <w:rsid w:val="00F4055B"/>
    <w:rsid w:val="00F44B1E"/>
    <w:rsid w:val="00F45471"/>
    <w:rsid w:val="00F5456C"/>
    <w:rsid w:val="00F5652C"/>
    <w:rsid w:val="00F65B71"/>
    <w:rsid w:val="00F713D1"/>
    <w:rsid w:val="00F806CF"/>
    <w:rsid w:val="00F81DFF"/>
    <w:rsid w:val="00F84E81"/>
    <w:rsid w:val="00F90AAE"/>
    <w:rsid w:val="00F95830"/>
    <w:rsid w:val="00FA3702"/>
    <w:rsid w:val="00FB119F"/>
    <w:rsid w:val="00FB2E9A"/>
    <w:rsid w:val="00FB382A"/>
    <w:rsid w:val="00FB6C48"/>
    <w:rsid w:val="00FB7FFD"/>
    <w:rsid w:val="00FD16B9"/>
    <w:rsid w:val="00FD2E97"/>
    <w:rsid w:val="00FD302E"/>
    <w:rsid w:val="00FD7544"/>
    <w:rsid w:val="00FE6E3E"/>
    <w:rsid w:val="00FE7F84"/>
    <w:rsid w:val="00FF15DB"/>
    <w:rsid w:val="00FF5EF1"/>
    <w:rsid w:val="00FF79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D62F7"/>
  <w15:chartTrackingRefBased/>
  <w15:docId w15:val="{684D7FCE-ABE2-4736-A539-2E8FC75F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A4B"/>
    <w:rPr>
      <w:sz w:val="24"/>
      <w:lang w:val="en-US"/>
    </w:rPr>
  </w:style>
  <w:style w:type="paragraph" w:styleId="Titre1">
    <w:name w:val="heading 1"/>
    <w:basedOn w:val="Normal"/>
    <w:next w:val="Normal"/>
    <w:link w:val="Titre1Car"/>
    <w:uiPriority w:val="9"/>
    <w:qFormat/>
    <w:rsid w:val="00F24DE5"/>
    <w:pPr>
      <w:keepNext/>
      <w:keepLines/>
      <w:spacing w:before="360" w:after="80"/>
      <w:outlineLvl w:val="0"/>
    </w:pPr>
    <w:rPr>
      <w:rFonts w:eastAsiaTheme="majorEastAsia" w:cstheme="majorBidi"/>
      <w:b/>
      <w:color w:val="000000" w:themeColor="text1"/>
      <w:sz w:val="36"/>
      <w:szCs w:val="40"/>
    </w:rPr>
  </w:style>
  <w:style w:type="paragraph" w:styleId="Titre2">
    <w:name w:val="heading 2"/>
    <w:basedOn w:val="Normal"/>
    <w:next w:val="Normal"/>
    <w:link w:val="Titre2Car"/>
    <w:uiPriority w:val="9"/>
    <w:unhideWhenUsed/>
    <w:qFormat/>
    <w:rsid w:val="0031073D"/>
    <w:pPr>
      <w:keepNext/>
      <w:keepLines/>
      <w:spacing w:before="160" w:after="80"/>
      <w:outlineLvl w:val="1"/>
    </w:pPr>
    <w:rPr>
      <w:rFonts w:asciiTheme="majorHAnsi" w:eastAsiaTheme="majorEastAsia" w:hAnsiTheme="majorHAnsi" w:cstheme="majorBidi"/>
      <w:b/>
      <w:sz w:val="32"/>
      <w:szCs w:val="32"/>
    </w:rPr>
  </w:style>
  <w:style w:type="paragraph" w:styleId="Titre3">
    <w:name w:val="heading 3"/>
    <w:basedOn w:val="Normal"/>
    <w:next w:val="Normal"/>
    <w:link w:val="Titre3Car"/>
    <w:uiPriority w:val="9"/>
    <w:semiHidden/>
    <w:unhideWhenUsed/>
    <w:qFormat/>
    <w:rsid w:val="00133DE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133DE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133DE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133DE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133DE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133DE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133DE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24DE5"/>
    <w:rPr>
      <w:rFonts w:eastAsiaTheme="majorEastAsia" w:cstheme="majorBidi"/>
      <w:b/>
      <w:color w:val="000000" w:themeColor="text1"/>
      <w:sz w:val="36"/>
      <w:szCs w:val="40"/>
    </w:rPr>
  </w:style>
  <w:style w:type="character" w:customStyle="1" w:styleId="Titre2Car">
    <w:name w:val="Titre 2 Car"/>
    <w:basedOn w:val="Policepardfaut"/>
    <w:link w:val="Titre2"/>
    <w:uiPriority w:val="9"/>
    <w:rsid w:val="0031073D"/>
    <w:rPr>
      <w:rFonts w:asciiTheme="majorHAnsi" w:eastAsiaTheme="majorEastAsia" w:hAnsiTheme="majorHAnsi" w:cstheme="majorBidi"/>
      <w:b/>
      <w:sz w:val="32"/>
      <w:szCs w:val="32"/>
    </w:rPr>
  </w:style>
  <w:style w:type="character" w:customStyle="1" w:styleId="Titre3Car">
    <w:name w:val="Titre 3 Car"/>
    <w:basedOn w:val="Policepardfaut"/>
    <w:link w:val="Titre3"/>
    <w:uiPriority w:val="9"/>
    <w:semiHidden/>
    <w:rsid w:val="00133DE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133DE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133DE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133DE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133DE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133DE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133DE8"/>
    <w:rPr>
      <w:rFonts w:eastAsiaTheme="majorEastAsia" w:cstheme="majorBidi"/>
      <w:color w:val="272727" w:themeColor="text1" w:themeTint="D8"/>
    </w:rPr>
  </w:style>
  <w:style w:type="paragraph" w:styleId="Titre">
    <w:name w:val="Title"/>
    <w:basedOn w:val="Normal"/>
    <w:next w:val="Normal"/>
    <w:link w:val="TitreCar"/>
    <w:uiPriority w:val="10"/>
    <w:qFormat/>
    <w:rsid w:val="00133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133DE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133DE8"/>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133DE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133DE8"/>
    <w:pPr>
      <w:spacing w:before="160"/>
      <w:jc w:val="center"/>
    </w:pPr>
    <w:rPr>
      <w:i/>
      <w:iCs/>
      <w:color w:val="404040" w:themeColor="text1" w:themeTint="BF"/>
    </w:rPr>
  </w:style>
  <w:style w:type="character" w:customStyle="1" w:styleId="CitationCar">
    <w:name w:val="Citation Car"/>
    <w:basedOn w:val="Policepardfaut"/>
    <w:link w:val="Citation"/>
    <w:uiPriority w:val="29"/>
    <w:rsid w:val="00133DE8"/>
    <w:rPr>
      <w:i/>
      <w:iCs/>
      <w:color w:val="404040" w:themeColor="text1" w:themeTint="BF"/>
    </w:rPr>
  </w:style>
  <w:style w:type="paragraph" w:styleId="Paragraphedeliste">
    <w:name w:val="List Paragraph"/>
    <w:basedOn w:val="Normal"/>
    <w:uiPriority w:val="34"/>
    <w:qFormat/>
    <w:rsid w:val="00133DE8"/>
    <w:pPr>
      <w:ind w:left="720"/>
      <w:contextualSpacing/>
    </w:pPr>
  </w:style>
  <w:style w:type="character" w:styleId="Accentuationintense">
    <w:name w:val="Intense Emphasis"/>
    <w:basedOn w:val="Policepardfaut"/>
    <w:uiPriority w:val="21"/>
    <w:qFormat/>
    <w:rsid w:val="00133DE8"/>
    <w:rPr>
      <w:i/>
      <w:iCs/>
      <w:color w:val="0F4761" w:themeColor="accent1" w:themeShade="BF"/>
    </w:rPr>
  </w:style>
  <w:style w:type="paragraph" w:styleId="Citationintense">
    <w:name w:val="Intense Quote"/>
    <w:basedOn w:val="Normal"/>
    <w:next w:val="Normal"/>
    <w:link w:val="CitationintenseCar"/>
    <w:uiPriority w:val="30"/>
    <w:qFormat/>
    <w:rsid w:val="00133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133DE8"/>
    <w:rPr>
      <w:i/>
      <w:iCs/>
      <w:color w:val="0F4761" w:themeColor="accent1" w:themeShade="BF"/>
    </w:rPr>
  </w:style>
  <w:style w:type="character" w:styleId="Rfrenceintense">
    <w:name w:val="Intense Reference"/>
    <w:basedOn w:val="Policepardfaut"/>
    <w:uiPriority w:val="32"/>
    <w:qFormat/>
    <w:rsid w:val="00133DE8"/>
    <w:rPr>
      <w:b/>
      <w:bCs/>
      <w:smallCaps/>
      <w:color w:val="0F4761" w:themeColor="accent1" w:themeShade="BF"/>
      <w:spacing w:val="5"/>
    </w:rPr>
  </w:style>
  <w:style w:type="paragraph" w:styleId="En-tte">
    <w:name w:val="header"/>
    <w:basedOn w:val="Normal"/>
    <w:link w:val="En-tteCar"/>
    <w:uiPriority w:val="99"/>
    <w:unhideWhenUsed/>
    <w:rsid w:val="00B869D2"/>
    <w:pPr>
      <w:tabs>
        <w:tab w:val="center" w:pos="4536"/>
        <w:tab w:val="right" w:pos="9072"/>
      </w:tabs>
      <w:spacing w:after="0" w:line="240" w:lineRule="auto"/>
    </w:pPr>
  </w:style>
  <w:style w:type="character" w:customStyle="1" w:styleId="En-tteCar">
    <w:name w:val="En-tête Car"/>
    <w:basedOn w:val="Policepardfaut"/>
    <w:link w:val="En-tte"/>
    <w:uiPriority w:val="99"/>
    <w:rsid w:val="00B869D2"/>
  </w:style>
  <w:style w:type="paragraph" w:styleId="Pieddepage">
    <w:name w:val="footer"/>
    <w:basedOn w:val="Normal"/>
    <w:link w:val="PieddepageCar"/>
    <w:uiPriority w:val="99"/>
    <w:unhideWhenUsed/>
    <w:rsid w:val="00B869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869D2"/>
  </w:style>
  <w:style w:type="paragraph" w:styleId="En-ttedetabledesmatires">
    <w:name w:val="TOC Heading"/>
    <w:basedOn w:val="Titre1"/>
    <w:next w:val="Normal"/>
    <w:uiPriority w:val="39"/>
    <w:unhideWhenUsed/>
    <w:qFormat/>
    <w:rsid w:val="00FE6E3E"/>
    <w:pPr>
      <w:spacing w:before="240" w:after="0"/>
      <w:outlineLvl w:val="9"/>
    </w:pPr>
    <w:rPr>
      <w:rFonts w:asciiTheme="majorHAnsi" w:hAnsiTheme="majorHAnsi"/>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F24DE5"/>
    <w:pPr>
      <w:tabs>
        <w:tab w:val="right" w:leader="dot" w:pos="9062"/>
      </w:tabs>
      <w:spacing w:after="100"/>
    </w:pPr>
    <w:rPr>
      <w:i/>
      <w:iCs/>
      <w:noProof/>
    </w:rPr>
  </w:style>
  <w:style w:type="character" w:styleId="Lienhypertexte">
    <w:name w:val="Hyperlink"/>
    <w:basedOn w:val="Policepardfaut"/>
    <w:uiPriority w:val="99"/>
    <w:unhideWhenUsed/>
    <w:rsid w:val="00FE6E3E"/>
    <w:rPr>
      <w:color w:val="467886" w:themeColor="hyperlink"/>
      <w:u w:val="single"/>
    </w:rPr>
  </w:style>
  <w:style w:type="paragraph" w:styleId="NormalWeb">
    <w:name w:val="Normal (Web)"/>
    <w:basedOn w:val="Normal"/>
    <w:uiPriority w:val="99"/>
    <w:unhideWhenUsed/>
    <w:rsid w:val="007E0D71"/>
    <w:pPr>
      <w:spacing w:before="100" w:beforeAutospacing="1" w:after="100" w:afterAutospacing="1" w:line="240" w:lineRule="auto"/>
    </w:pPr>
    <w:rPr>
      <w:rFonts w:ascii="Times New Roman" w:eastAsia="Times New Roman" w:hAnsi="Times New Roman" w:cs="Times New Roman"/>
      <w:kern w:val="0"/>
      <w:szCs w:val="24"/>
      <w:lang w:eastAsia="fr-FR"/>
      <w14:ligatures w14:val="none"/>
    </w:rPr>
  </w:style>
  <w:style w:type="character" w:styleId="lev">
    <w:name w:val="Strong"/>
    <w:basedOn w:val="Policepardfaut"/>
    <w:uiPriority w:val="22"/>
    <w:qFormat/>
    <w:rsid w:val="007E0D71"/>
    <w:rPr>
      <w:b/>
      <w:bCs/>
    </w:rPr>
  </w:style>
  <w:style w:type="paragraph" w:styleId="TM2">
    <w:name w:val="toc 2"/>
    <w:basedOn w:val="Normal"/>
    <w:next w:val="Normal"/>
    <w:autoRedefine/>
    <w:uiPriority w:val="39"/>
    <w:unhideWhenUsed/>
    <w:rsid w:val="00B30EDB"/>
    <w:pPr>
      <w:spacing w:after="100"/>
      <w:ind w:left="240"/>
    </w:pPr>
  </w:style>
  <w:style w:type="paragraph" w:styleId="TM3">
    <w:name w:val="toc 3"/>
    <w:basedOn w:val="Normal"/>
    <w:next w:val="Normal"/>
    <w:autoRedefine/>
    <w:uiPriority w:val="39"/>
    <w:unhideWhenUsed/>
    <w:rsid w:val="00B30EDB"/>
    <w:pPr>
      <w:spacing w:after="100"/>
      <w:ind w:left="480"/>
    </w:pPr>
  </w:style>
  <w:style w:type="paragraph" w:styleId="Rvision">
    <w:name w:val="Revision"/>
    <w:hidden/>
    <w:uiPriority w:val="99"/>
    <w:semiHidden/>
    <w:rsid w:val="00AC7FA7"/>
    <w:pPr>
      <w:spacing w:after="0" w:line="240" w:lineRule="auto"/>
    </w:pPr>
    <w:rPr>
      <w:sz w:val="24"/>
    </w:rPr>
  </w:style>
  <w:style w:type="character" w:styleId="Marquedecommentaire">
    <w:name w:val="annotation reference"/>
    <w:basedOn w:val="Policepardfaut"/>
    <w:uiPriority w:val="99"/>
    <w:semiHidden/>
    <w:unhideWhenUsed/>
    <w:rsid w:val="00552389"/>
    <w:rPr>
      <w:sz w:val="16"/>
      <w:szCs w:val="16"/>
    </w:rPr>
  </w:style>
  <w:style w:type="paragraph" w:styleId="Commentaire">
    <w:name w:val="annotation text"/>
    <w:basedOn w:val="Normal"/>
    <w:link w:val="CommentaireCar"/>
    <w:uiPriority w:val="99"/>
    <w:semiHidden/>
    <w:unhideWhenUsed/>
    <w:rsid w:val="00552389"/>
    <w:pPr>
      <w:spacing w:line="240" w:lineRule="auto"/>
    </w:pPr>
    <w:rPr>
      <w:sz w:val="20"/>
      <w:szCs w:val="20"/>
    </w:rPr>
  </w:style>
  <w:style w:type="character" w:customStyle="1" w:styleId="CommentaireCar">
    <w:name w:val="Commentaire Car"/>
    <w:basedOn w:val="Policepardfaut"/>
    <w:link w:val="Commentaire"/>
    <w:uiPriority w:val="99"/>
    <w:semiHidden/>
    <w:rsid w:val="00552389"/>
    <w:rPr>
      <w:sz w:val="20"/>
      <w:szCs w:val="20"/>
    </w:rPr>
  </w:style>
  <w:style w:type="paragraph" w:styleId="Objetducommentaire">
    <w:name w:val="annotation subject"/>
    <w:basedOn w:val="Commentaire"/>
    <w:next w:val="Commentaire"/>
    <w:link w:val="ObjetducommentaireCar"/>
    <w:uiPriority w:val="99"/>
    <w:semiHidden/>
    <w:unhideWhenUsed/>
    <w:rsid w:val="00552389"/>
    <w:rPr>
      <w:b/>
      <w:bCs/>
    </w:rPr>
  </w:style>
  <w:style w:type="character" w:customStyle="1" w:styleId="ObjetducommentaireCar">
    <w:name w:val="Objet du commentaire Car"/>
    <w:basedOn w:val="CommentaireCar"/>
    <w:link w:val="Objetducommentaire"/>
    <w:uiPriority w:val="99"/>
    <w:semiHidden/>
    <w:rsid w:val="00552389"/>
    <w:rPr>
      <w:b/>
      <w:bCs/>
      <w:sz w:val="20"/>
      <w:szCs w:val="20"/>
    </w:rPr>
  </w:style>
  <w:style w:type="paragraph" w:styleId="Sansinterligne">
    <w:name w:val="No Spacing"/>
    <w:uiPriority w:val="1"/>
    <w:qFormat/>
    <w:rsid w:val="00D87BC6"/>
    <w:pPr>
      <w:spacing w:after="0" w:line="240" w:lineRule="auto"/>
    </w:pPr>
    <w:rPr>
      <w:sz w:val="24"/>
    </w:rPr>
  </w:style>
  <w:style w:type="table" w:styleId="Grilledutableau">
    <w:name w:val="Table Grid"/>
    <w:basedOn w:val="TableauNormal"/>
    <w:uiPriority w:val="39"/>
    <w:rsid w:val="00C755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sv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emf"/><Relationship Id="rId36"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D4479-48EC-4D55-9C0D-F29270953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6611</Words>
  <Characters>36365</Characters>
  <Application>Microsoft Office Word</Application>
  <DocSecurity>0</DocSecurity>
  <Lines>303</Lines>
  <Paragraphs>85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Société KAPSYS</dc:creator>
  <cp:keywords/>
  <dc:description/>
  <cp:lastModifiedBy>laurent delesalle</cp:lastModifiedBy>
  <cp:revision>5</cp:revision>
  <cp:lastPrinted>2026-07-15T08:26:00Z</cp:lastPrinted>
  <dcterms:created xsi:type="dcterms:W3CDTF">2026-10-09T14:43:00Z</dcterms:created>
  <dcterms:modified xsi:type="dcterms:W3CDTF">2026-10-12T07:27:00Z</dcterms:modified>
</cp:coreProperties>
</file>